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contextualSpacing w:val="1"/>
        <w:rPr>
          <w:rFonts w:hint="default" w:asciiTheme="minorEastAsia" w:hAnsiTheme="minorEastAsia"/>
          <w:color w:val="000000" w:themeColor="text1"/>
          <w:kern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895350" cy="371475"/>
                        </a:xfrm>
                        <a:prstGeom prst="rect">
                          <a:avLst/>
                        </a:prstGeom>
                        <a:solidFill>
                          <a:sysClr val="window" lastClr="FFFFFF"/>
                        </a:solidFill>
                        <a:ln w="6350">
                          <a:solidFill>
                            <a:prstClr val="black"/>
                          </a:solidFill>
                        </a:ln>
                      </wps:spPr>
                      <wps:txbx>
                        <w:txbxContent>
                          <w:p>
                            <w:pPr>
                              <w:pStyle w:val="0"/>
                              <w:jc w:val="center"/>
                              <w:rPr>
                                <w:rFonts w:hint="default"/>
                              </w:rP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70.5pt;height:29.25pt;mso-position-horizontal-relative:text;position:absolute;margin-left:-26.2pt;margin-top:38.1pt;mso-wrap-distance-bottom:0pt;mso-wrap-distance-right:9pt;mso-wrap-distance-top:0pt;v-text-anchor:middle;" o:spid="_x0000_s1026" o:allowincell="t" o:allowoverlap="t" filled="t" fillcolor="#ffffff" stroked="t" strokecolor="#000000" strokeweight="0.5pt" o:spt="202" type="#_x0000_t202">
                <v:fill/>
                <v:stroke filltype="solid"/>
                <v:textbox style="layout-flow:horizontal;">
                  <w:txbxContent>
                    <w:p>
                      <w:pPr>
                        <w:pStyle w:val="0"/>
                        <w:jc w:val="center"/>
                        <w:rPr>
                          <w:rFonts w:hint="default"/>
                        </w:rPr>
                      </w:pPr>
                      <w:r>
                        <w:rPr>
                          <w:rFonts w:hint="eastAsia"/>
                        </w:rPr>
                        <w:t>別添１</w:t>
                      </w:r>
                    </w:p>
                  </w:txbxContent>
                </v:textbox>
                <v:imagedata o:title=""/>
                <w10:wrap type="none" anchorx="text" anchory="page"/>
              </v:shape>
            </w:pict>
          </mc:Fallback>
        </mc:AlternateContent>
      </w:r>
      <w:bookmarkStart w:id="0" w:name="_GoBack"/>
      <w:bookmarkEnd w:id="0"/>
    </w:p>
    <w:p>
      <w:pPr>
        <w:pStyle w:val="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（地方団体の長）　殿</w:t>
      </w:r>
    </w:p>
    <w:p>
      <w:pPr>
        <w:pStyle w:val="0"/>
        <w:ind w:left="288"/>
        <w:contextualSpacing w:val="1"/>
        <w:jc w:val="right"/>
        <w:rPr>
          <w:rFonts w:hint="default" w:asciiTheme="minorEastAsia" w:hAnsiTheme="minorEastAsia"/>
          <w:color w:val="000000" w:themeColor="text1"/>
          <w:kern w:val="24"/>
        </w:rPr>
      </w:pPr>
      <w:r>
        <w:rPr>
          <w:rFonts w:hint="eastAsia" w:asciiTheme="minorEastAsia" w:hAnsiTheme="minorEastAsia"/>
          <w:color w:val="000000" w:themeColor="text1"/>
          <w:kern w:val="24"/>
        </w:rPr>
        <w:t>（返礼品等の製造等を行う者）</w:t>
      </w:r>
    </w:p>
    <w:p>
      <w:pPr>
        <w:pStyle w:val="0"/>
        <w:ind w:left="288"/>
        <w:contextualSpacing w:val="1"/>
        <w:jc w:val="right"/>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default" w:asciiTheme="minorEastAsia" w:hAnsiTheme="minorEastAsia"/>
          <w:color w:val="000000" w:themeColor="text1"/>
          <w:kern w:val="24"/>
        </w:rPr>
      </w:pPr>
      <w:bookmarkStart w:id="1" w:name="_Hlk200729641"/>
      <w:r>
        <w:rPr>
          <w:rFonts w:hint="eastAsia" w:asciiTheme="minorEastAsia" w:hAnsiTheme="minorEastAsia"/>
          <w:color w:val="000000" w:themeColor="text1"/>
          <w:kern w:val="24"/>
        </w:rPr>
        <w:t>●●</w:t>
      </w:r>
      <w:bookmarkEnd w:id="1"/>
      <w:r>
        <w:rPr>
          <w:rFonts w:hint="eastAsia" w:asciiTheme="minorEastAsia" w:hAnsiTheme="minorEastAsia"/>
          <w:color w:val="000000" w:themeColor="text1"/>
          <w:kern w:val="24"/>
        </w:rPr>
        <w:t>（返礼品等の名称）については、●●（地方団体名）の区域内における工程により、当該返礼品等の価値の●●％が生じていることを証明します。</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上記については、以下の算出方法（該当する算出方法に☑）により算出しています。</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総務大臣が定める標準的な算出方法</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※標準的な算出方法における算出基礎は以下のとおり。</w:t>
      </w: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Ａ：当該地方団体による返礼品等の調達費用　　　　　</w:t>
      </w:r>
      <w:r>
        <w:rPr>
          <w:rFonts w:hint="eastAsia" w:asciiTheme="minorEastAsia" w:hAnsiTheme="minorEastAsia"/>
          <w:color w:val="000000" w:themeColor="text1"/>
          <w:kern w:val="24"/>
          <w:u w:val="single" w:color="auto"/>
        </w:rPr>
        <w:t>　　　　　　円</w:t>
      </w:r>
    </w:p>
    <w:p>
      <w:pPr>
        <w:pStyle w:val="0"/>
        <w:ind w:left="1773" w:leftChars="553" w:hanging="446" w:hangingChars="18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Ｂ：当該返礼品等の製造・販売等のために当該地方団体の区域外で生じた費用　　　　　　　　　　　　　　　　　　　　　</w:t>
      </w:r>
      <w:r>
        <w:rPr>
          <w:rFonts w:hint="eastAsia" w:asciiTheme="minorEastAsia" w:hAnsiTheme="minorEastAsia"/>
          <w:color w:val="000000" w:themeColor="text1"/>
          <w:kern w:val="24"/>
          <w:u w:val="single" w:color="auto"/>
        </w:rPr>
        <w:t>　　　　　　円</w: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　その他の算出方法</w:t>
      </w:r>
    </w:p>
    <w:p>
      <w:pPr>
        <w:pStyle w:val="0"/>
        <w:ind w:left="461" w:leftChars="192" w:firstLine="576"/>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※その他の算出方法とする理由及びその算出方法の詳細は以下のとおり。</w:t>
      </w:r>
    </w:p>
    <w:p>
      <w:pPr>
        <w:pStyle w:val="0"/>
        <w:ind w:firstLine="576"/>
        <w:contextualSpacing w:val="1"/>
        <w:rPr>
          <w:rFonts w:hint="default" w:asciiTheme="minorEastAsia" w:hAnsiTheme="minorEastAsia"/>
          <w:color w:val="000000" w:themeColor="text1"/>
          <w:kern w:val="24"/>
        </w:rPr>
      </w:pPr>
      <w:r>
        <w:rPr>
          <w:rFonts w:hint="default" w:asciiTheme="minorEastAsia" w:hAnsiTheme="minorEastAsia"/>
          <w:color w:val="000000" w:themeColor="text1"/>
          <w:kern w:val="24"/>
        </w:rPr>
        <mc:AlternateContent>
          <mc:Choice Requires="wps">
            <w:drawing>
              <wp:anchor distT="0" distB="0" distL="114300" distR="114300" simplePos="0" relativeHeight="4" behindDoc="0" locked="0" layoutInCell="1" hidden="0" allowOverlap="1">
                <wp:simplePos x="0" y="0"/>
                <wp:positionH relativeFrom="column">
                  <wp:posOffset>216535</wp:posOffset>
                </wp:positionH>
                <wp:positionV relativeFrom="paragraph">
                  <wp:posOffset>71120</wp:posOffset>
                </wp:positionV>
                <wp:extent cx="5636895" cy="85344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636895" cy="853440"/>
                        </a:xfrm>
                        <a:prstGeom prst="rect">
                          <a:avLst/>
                        </a:prstGeom>
                        <a:solidFill>
                          <a:schemeClr val="bg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43.85pt;height:67.2pt;mso-position-horizontal-relative:text;position:absolute;margin-left:17.05pt;margin-top:5.6pt;mso-wrap-distance-bottom:0pt;mso-wrap-distance-right:9pt;mso-wrap-distance-top:0pt;v-text-anchor:top;" o:spid="_x0000_s1027" o:allowincell="t" o:allowoverlap="t" filled="t" fillcolor="#ffffff [3212]"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ind w:firstLine="576"/>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また、当該返礼品等の製造・加工地</w:t>
      </w:r>
      <w:r>
        <w:rPr>
          <w:rFonts w:hint="eastAsia" w:asciiTheme="minorEastAsia" w:hAnsiTheme="minorEastAsia"/>
          <w:color w:val="000000" w:themeColor="text1"/>
          <w:kern w:val="24"/>
          <w:position w:val="10"/>
          <w:vertAlign w:val="superscript"/>
        </w:rPr>
        <w:t>※１</w:t>
      </w:r>
      <w:r>
        <w:rPr>
          <w:rFonts w:hint="eastAsia" w:asciiTheme="minorEastAsia" w:hAnsiTheme="minorEastAsia"/>
          <w:color w:val="000000" w:themeColor="text1"/>
          <w:kern w:val="24"/>
        </w:rPr>
        <w:t>は●●（地方団体名又は国名）であり、一般販売価格は●●円です</w:t>
      </w:r>
      <w:r>
        <w:rPr>
          <w:rFonts w:hint="eastAsia" w:asciiTheme="minorEastAsia" w:hAnsiTheme="minorEastAsia"/>
          <w:color w:val="000000" w:themeColor="text1"/>
          <w:kern w:val="24"/>
          <w:position w:val="10"/>
          <w:vertAlign w:val="superscript"/>
        </w:rPr>
        <w:t>※２</w:t>
      </w:r>
      <w:r>
        <w:rPr>
          <w:rFonts w:hint="eastAsia" w:asciiTheme="minorEastAsia" w:hAnsiTheme="minorEastAsia"/>
          <w:color w:val="000000" w:themeColor="text1"/>
          <w:kern w:val="24"/>
        </w:rPr>
        <w:t>。</w:t>
      </w:r>
    </w:p>
    <w:p>
      <w:pPr>
        <w:pStyle w:val="0"/>
        <w:spacing w:before="240" w:beforeLines="0" w:beforeAutospacing="0"/>
        <w:ind w:left="418" w:firstLine="158"/>
        <w:contextualSpacing w:val="1"/>
        <w:rPr>
          <w:rFonts w:hint="default" w:asciiTheme="minorEastAsia" w:hAnsiTheme="minorEastAsia"/>
          <w:color w:val="000000" w:themeColor="text1"/>
          <w:kern w:val="24"/>
        </w:rPr>
      </w:pPr>
    </w:p>
    <w:p>
      <w:pPr>
        <w:pStyle w:val="0"/>
        <w:spacing w:before="240" w:beforeLines="0" w:beforeAutospacing="0"/>
        <w:ind w:left="418" w:firstLine="158"/>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なお、当該返礼品等を取り扱うに当たって、下記の事項に同意します。</w:t>
      </w:r>
    </w:p>
    <w:p>
      <w:pPr>
        <w:pStyle w:val="0"/>
        <w:spacing w:before="240" w:beforeLines="0" w:beforeAutospacing="0"/>
        <w:ind w:left="811" w:leftChars="238" w:hanging="240" w:hangingChars="100"/>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・当該返礼品等については、地場産品基準（平成</w:t>
      </w:r>
      <w:r>
        <w:rPr>
          <w:rFonts w:hint="eastAsia" w:asciiTheme="minorEastAsia" w:hAnsiTheme="minorEastAsia"/>
          <w:color w:val="000000" w:themeColor="text1"/>
          <w:kern w:val="24"/>
        </w:rPr>
        <w:t>31</w:t>
      </w:r>
      <w:r>
        <w:rPr>
          <w:rFonts w:hint="eastAsia" w:asciiTheme="minorEastAsia" w:hAnsiTheme="minorEastAsia"/>
          <w:color w:val="000000" w:themeColor="text1"/>
          <w:kern w:val="24"/>
        </w:rPr>
        <w:t>年総務省告示第</w:t>
      </w:r>
      <w:r>
        <w:rPr>
          <w:rFonts w:hint="eastAsia" w:asciiTheme="minorEastAsia" w:hAnsiTheme="minorEastAsia"/>
          <w:color w:val="000000" w:themeColor="text1"/>
          <w:kern w:val="24"/>
        </w:rPr>
        <w:t>179</w:t>
      </w:r>
      <w:r>
        <w:rPr>
          <w:rFonts w:hint="eastAsia" w:asciiTheme="minorEastAsia" w:hAnsiTheme="minorEastAsia"/>
          <w:color w:val="000000" w:themeColor="text1"/>
          <w:kern w:val="24"/>
        </w:rPr>
        <w:t>号第５条）第８号イ～ハの返礼品等として提出先以外の都道府県又は市区町村が取り扱う場合を除き、本証明書の提出先以外の都道府県又は市区町村の第３号の返礼品等として取り扱わないこと。</w:t>
      </w:r>
    </w:p>
    <w:p>
      <w:pPr>
        <w:pStyle w:val="0"/>
        <w:spacing w:before="240" w:beforeLines="0" w:beforeAutospacing="0"/>
        <w:ind w:left="811" w:leftChars="238" w:hanging="240" w:hangingChars="100"/>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・当該返礼品等の付加価値の算出方法等について、地方団体の求めに応じ、必要な説明や資料提供等を行うこと。</w:t>
      </w:r>
    </w:p>
    <w:p>
      <w:pPr>
        <w:pStyle w:val="0"/>
        <w:spacing w:before="240" w:beforeLines="0" w:beforeAutospacing="0"/>
        <w:ind w:left="418" w:firstLine="158"/>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mc:AlternateContent>
          <mc:Choice Requires="wps">
            <w:drawing>
              <wp:anchor distT="0" distB="0" distL="114300" distR="114300" simplePos="0" relativeHeight="3" behindDoc="0" locked="0" layoutInCell="1" hidden="0" allowOverlap="1">
                <wp:simplePos x="0" y="0"/>
                <wp:positionH relativeFrom="column">
                  <wp:posOffset>40640</wp:posOffset>
                </wp:positionH>
                <wp:positionV relativeFrom="paragraph">
                  <wp:posOffset>135255</wp:posOffset>
                </wp:positionV>
                <wp:extent cx="6028055" cy="1381125"/>
                <wp:effectExtent l="635" t="635" r="29845" b="10795"/>
                <wp:wrapNone/>
                <wp:docPr id="1028" name="大かっこ 1"/>
                <a:graphic xmlns:a="http://schemas.openxmlformats.org/drawingml/2006/main">
                  <a:graphicData uri="http://schemas.microsoft.com/office/word/2010/wordprocessingShape">
                    <wps:wsp>
                      <wps:cNvPr id="1028" name="大かっこ 1"/>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474.65pt;height:108.75pt;mso-position-horizontal-relative:text;position:absolute;margin-left:3.2pt;margin-top:10.65pt;mso-wrap-distance-bottom:0pt;mso-wrap-distance-right:9pt;mso-wrap-distance-top:0pt;" o:spid="_x0000_s1028"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u w:val="single" w:color="auto"/>
        </w:rPr>
      </w:pPr>
      <w:r>
        <w:rPr>
          <w:rFonts w:hint="eastAsia" w:asciiTheme="minorEastAsia" w:hAnsiTheme="minorEastAsia"/>
          <w:color w:val="000000" w:themeColor="text1"/>
          <w:kern w:val="24"/>
          <w:u w:val="single" w:color="auto"/>
        </w:rPr>
        <w:t>記載要領</w:t>
      </w:r>
    </w:p>
    <w:p>
      <w:pPr>
        <w:pStyle w:val="0"/>
        <w:spacing w:before="120" w:beforeLines="0" w:beforeAutospacing="0"/>
        <w:ind w:left="991" w:leftChars="220" w:hanging="463" w:hangingChars="193"/>
        <w:contextualSpacing w:val="1"/>
        <w:rPr>
          <w:rFonts w:hint="default" w:asciiTheme="minorEastAsia" w:hAnsiTheme="minorEastAsia"/>
          <w:color w:val="000000" w:themeColor="text1"/>
          <w:kern w:val="24"/>
        </w:rPr>
      </w:pPr>
      <w:r>
        <w:rPr>
          <w:rFonts w:hint="eastAsia" w:asciiTheme="minorEastAsia" w:hAnsiTheme="minorEastAsia"/>
          <w:color w:val="000000" w:themeColor="text1"/>
          <w:kern w:val="24"/>
        </w:rPr>
        <w:t>※１　返礼品等の製造・加工が行われた場所について、国内の場合は都道府県名及び市区町村名（例：○○県○○市）、国外の場合は国名を記載すること。</w:t>
      </w:r>
    </w:p>
    <w:p>
      <w:pPr>
        <w:pStyle w:val="0"/>
        <w:ind w:left="993" w:hanging="719"/>
        <w:contextualSpacing w:val="1"/>
        <w:rPr>
          <w:rFonts w:hint="eastAsia" w:asciiTheme="minorEastAsia" w:hAnsiTheme="minorEastAsia"/>
          <w:color w:val="000000" w:themeColor="text1"/>
          <w:kern w:val="24"/>
        </w:rPr>
      </w:pPr>
      <w:r>
        <w:rPr>
          <w:rFonts w:hint="eastAsia" w:asciiTheme="minorEastAsia" w:hAnsiTheme="minorEastAsia"/>
          <w:color w:val="000000" w:themeColor="text1"/>
          <w:kern w:val="24"/>
        </w:rPr>
        <w:t>　※２　当該返礼品等を一般消費者に対して販売する際の通常の価格を記載すること。なお、当該返礼品等が非売品である場合には、当該返礼品等の類似製品に係る通常の価格を記載すること。</w:t>
      </w:r>
    </w:p>
    <w:sectPr>
      <w:pgSz w:w="11910" w:h="16840"/>
      <w:pgMar w:top="1276" w:right="1361" w:bottom="709" w:left="136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Revision"/>
    <w:next w:val="23"/>
    <w:link w:val="0"/>
    <w:uiPriority w:val="0"/>
    <w:rPr/>
  </w:style>
  <w:style w:type="paragraph" w:styleId="24">
    <w:name w:val="Date"/>
    <w:basedOn w:val="0"/>
    <w:next w:val="0"/>
    <w:link w:val="25"/>
    <w:uiPriority w:val="0"/>
  </w:style>
  <w:style w:type="character" w:styleId="25" w:customStyle="1">
    <w:name w:val="日付 (文字)"/>
    <w:basedOn w:val="10"/>
    <w:next w:val="25"/>
    <w:link w:val="24"/>
    <w:uiPriority w:val="0"/>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Closing"/>
    <w:basedOn w:val="0"/>
    <w:next w:val="33"/>
    <w:link w:val="34"/>
    <w:uiPriority w:val="0"/>
    <w:pPr>
      <w:jc w:val="right"/>
    </w:pPr>
    <w:rPr>
      <w:rFonts w:asciiTheme="minorEastAsia" w:hAnsiTheme="minorEastAsia"/>
    </w:rPr>
  </w:style>
  <w:style w:type="character" w:styleId="34" w:customStyle="1">
    <w:name w:val="結語 (文字)"/>
    <w:basedOn w:val="10"/>
    <w:next w:val="34"/>
    <w:link w:val="33"/>
    <w:uiPriority w:val="0"/>
    <w:rPr>
      <w:rFonts w:asciiTheme="minorEastAsia" w:hAnsiTheme="minorEastAsia"/>
      <w:sz w:val="24"/>
    </w:rPr>
  </w:style>
  <w:style w:type="paragraph" w:styleId="35">
    <w:name w:val="Normal (Web)"/>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2</Words>
  <Characters>687</Characters>
  <Application>JUST Note</Application>
  <Lines>41</Lines>
  <Paragraphs>18</Paragraphs>
  <CharactersWithSpaces>736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2025-06-16T09:08:00Z</cp:lastPrinted>
  <dcterms:created xsi:type="dcterms:W3CDTF">2025-06-17T06:09:00Z</dcterms:created>
  <dcterms:modified xsi:type="dcterms:W3CDTF">2025-11-05T07:56:19Z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0x010100FA5DF1B9FDE48A49BE1B74B572544031</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