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56"/>
        </w:rPr>
      </w:pPr>
    </w:p>
    <w:p>
      <w:pPr>
        <w:pStyle w:val="0"/>
        <w:jc w:val="center"/>
        <w:rPr>
          <w:rFonts w:hint="default"/>
          <w:sz w:val="56"/>
        </w:rPr>
      </w:pPr>
    </w:p>
    <w:p>
      <w:pPr>
        <w:pStyle w:val="0"/>
        <w:jc w:val="center"/>
        <w:rPr>
          <w:rFonts w:hint="default"/>
          <w:sz w:val="56"/>
        </w:rPr>
      </w:pPr>
    </w:p>
    <w:p>
      <w:pPr>
        <w:pStyle w:val="0"/>
        <w:jc w:val="center"/>
        <w:rPr>
          <w:rFonts w:hint="default"/>
          <w:sz w:val="56"/>
        </w:rPr>
      </w:pPr>
      <w:r>
        <w:rPr>
          <w:rFonts w:hint="eastAsia"/>
          <w:sz w:val="56"/>
        </w:rPr>
        <w:t>洪水時の避難確保計画</w:t>
      </w:r>
    </w:p>
    <w:p>
      <w:pPr>
        <w:pStyle w:val="0"/>
        <w:jc w:val="center"/>
        <w:rPr>
          <w:rFonts w:hint="default"/>
          <w:sz w:val="56"/>
        </w:rPr>
      </w:pPr>
    </w:p>
    <w:p>
      <w:pPr>
        <w:pStyle w:val="0"/>
        <w:jc w:val="center"/>
        <w:rPr>
          <w:rFonts w:hint="default"/>
          <w:sz w:val="56"/>
        </w:rPr>
      </w:pPr>
      <w:r>
        <w:rPr>
          <w:rFonts w:hint="default"/>
          <w:sz w:val="56"/>
        </w:rPr>
        <mc:AlternateContent>
          <mc:Choice Requires="wps">
            <w:drawing>
              <wp:anchor distT="45720" distB="45720" distL="114300" distR="114300" simplePos="0" relativeHeight="11" behindDoc="0" locked="0" layoutInCell="1" hidden="0" allowOverlap="1">
                <wp:simplePos x="0" y="0"/>
                <wp:positionH relativeFrom="margin">
                  <wp:posOffset>1253490</wp:posOffset>
                </wp:positionH>
                <wp:positionV relativeFrom="paragraph">
                  <wp:posOffset>182880</wp:posOffset>
                </wp:positionV>
                <wp:extent cx="3627120" cy="3604260"/>
                <wp:effectExtent l="38735" t="38735" r="48895" b="39370"/>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627120" cy="3604260"/>
                        </a:xfrm>
                        <a:prstGeom prst="rect">
                          <a:avLst/>
                        </a:prstGeom>
                        <a:solidFill>
                          <a:srgbClr val="FFFFFF"/>
                        </a:solidFill>
                        <a:ln w="76200" cmpd="dbl">
                          <a:solidFill>
                            <a:srgbClr val="000000"/>
                          </a:solidFill>
                          <a:miter lim="800000"/>
                          <a:headEnd/>
                          <a:tailEnd/>
                        </a:ln>
                      </wps:spPr>
                      <wps:txbx>
                        <w:txbxContent>
                          <w:p>
                            <w:pPr>
                              <w:pStyle w:val="0"/>
                              <w:jc w:val="center"/>
                              <w:rPr>
                                <w:rFonts w:hint="default"/>
                                <w:sz w:val="40"/>
                              </w:rPr>
                            </w:pPr>
                            <w:r>
                              <w:rPr>
                                <w:rFonts w:hint="eastAsia"/>
                                <w:sz w:val="40"/>
                              </w:rPr>
                              <w:t>要配慮者利用施設用</w:t>
                            </w:r>
                          </w:p>
                          <w:p>
                            <w:pPr>
                              <w:pStyle w:val="0"/>
                              <w:jc w:val="center"/>
                              <w:rPr>
                                <w:rFonts w:hint="default"/>
                                <w:sz w:val="40"/>
                              </w:rPr>
                            </w:pPr>
                            <w:r>
                              <w:rPr>
                                <w:rFonts w:hint="default"/>
                                <w:sz w:val="40"/>
                              </w:rPr>
                              <w:t>（</w:t>
                            </w:r>
                            <w:r>
                              <w:rPr>
                                <w:rFonts w:hint="eastAsia"/>
                                <w:sz w:val="40"/>
                              </w:rPr>
                              <w:t>医療施設</w:t>
                            </w:r>
                            <w:r>
                              <w:rPr>
                                <w:rFonts w:hint="default"/>
                                <w:sz w:val="40"/>
                              </w:rPr>
                              <w:t>等</w:t>
                            </w:r>
                            <w:r>
                              <w:rPr>
                                <w:rFonts w:hint="eastAsia"/>
                                <w:sz w:val="40"/>
                              </w:rPr>
                              <w:t>を除く</w:t>
                            </w:r>
                            <w:r>
                              <w:rPr>
                                <w:rFonts w:hint="default"/>
                                <w:sz w:val="40"/>
                              </w:rPr>
                              <w:t>）</w:t>
                            </w:r>
                          </w:p>
                          <w:p>
                            <w:pPr>
                              <w:pStyle w:val="0"/>
                              <w:ind w:firstLine="334" w:firstLineChars="100"/>
                              <w:rPr>
                                <w:rFonts w:hint="default"/>
                                <w:sz w:val="36"/>
                              </w:rPr>
                            </w:pPr>
                            <w:r>
                              <w:rPr>
                                <w:rFonts w:hint="eastAsia"/>
                                <w:sz w:val="36"/>
                              </w:rPr>
                              <w:t>ここで示している</w:t>
                            </w:r>
                            <w:r>
                              <w:rPr>
                                <w:rFonts w:hint="default"/>
                                <w:sz w:val="36"/>
                              </w:rPr>
                              <w:t>計画は</w:t>
                            </w:r>
                            <w:r>
                              <w:rPr>
                                <w:rFonts w:hint="eastAsia"/>
                                <w:sz w:val="36"/>
                              </w:rPr>
                              <w:t>あくまでも</w:t>
                            </w:r>
                            <w:r>
                              <w:rPr>
                                <w:rFonts w:hint="default"/>
                                <w:sz w:val="36"/>
                                <w:u w:val="single" w:color="auto"/>
                              </w:rPr>
                              <w:t>作成例</w:t>
                            </w:r>
                            <w:r>
                              <w:rPr>
                                <w:rFonts w:hint="default"/>
                                <w:sz w:val="36"/>
                              </w:rPr>
                              <w:t>です</w:t>
                            </w:r>
                            <w:r>
                              <w:rPr>
                                <w:rFonts w:hint="eastAsia"/>
                                <w:sz w:val="36"/>
                              </w:rPr>
                              <w:t>。</w:t>
                            </w:r>
                          </w:p>
                          <w:p>
                            <w:pPr>
                              <w:pStyle w:val="0"/>
                              <w:ind w:firstLine="334" w:firstLineChars="100"/>
                              <w:rPr>
                                <w:rFonts w:hint="default"/>
                                <w:sz w:val="36"/>
                              </w:rPr>
                            </w:pPr>
                            <w:r>
                              <w:rPr>
                                <w:rFonts w:hint="default"/>
                                <w:sz w:val="36"/>
                              </w:rPr>
                              <w:t>実際の作成</w:t>
                            </w:r>
                            <w:r>
                              <w:rPr>
                                <w:rFonts w:hint="eastAsia"/>
                                <w:sz w:val="36"/>
                              </w:rPr>
                              <w:t>に</w:t>
                            </w:r>
                            <w:r>
                              <w:rPr>
                                <w:rFonts w:hint="default"/>
                                <w:sz w:val="36"/>
                              </w:rPr>
                              <w:t>あたっては</w:t>
                            </w:r>
                            <w:r>
                              <w:rPr>
                                <w:rFonts w:hint="eastAsia"/>
                                <w:sz w:val="36"/>
                              </w:rPr>
                              <w:t>、</w:t>
                            </w:r>
                            <w:r>
                              <w:rPr>
                                <w:rFonts w:hint="eastAsia"/>
                                <w:sz w:val="36"/>
                                <w:u w:val="single" w:color="auto"/>
                              </w:rPr>
                              <w:t>各施設の</w:t>
                            </w:r>
                            <w:r>
                              <w:rPr>
                                <w:rFonts w:hint="default"/>
                                <w:sz w:val="36"/>
                                <w:u w:val="single" w:color="auto"/>
                              </w:rPr>
                              <w:t>実情に</w:t>
                            </w:r>
                            <w:r>
                              <w:rPr>
                                <w:rFonts w:hint="eastAsia"/>
                                <w:sz w:val="36"/>
                                <w:u w:val="single" w:color="auto"/>
                              </w:rPr>
                              <w:t>合わせ、</w:t>
                            </w:r>
                            <w:r>
                              <w:rPr>
                                <w:rFonts w:hint="default"/>
                                <w:sz w:val="36"/>
                                <w:u w:val="single" w:color="auto"/>
                              </w:rPr>
                              <w:t>適宜修正し</w:t>
                            </w:r>
                            <w:r>
                              <w:rPr>
                                <w:rFonts w:hint="eastAsia"/>
                                <w:sz w:val="36"/>
                                <w:u w:val="single" w:color="auto"/>
                              </w:rPr>
                              <w:t>作成</w:t>
                            </w:r>
                            <w:r>
                              <w:rPr>
                                <w:rFonts w:hint="eastAsia"/>
                                <w:sz w:val="36"/>
                              </w:rPr>
                              <w:t>してください</w:t>
                            </w:r>
                            <w:r>
                              <w:rPr>
                                <w:rFonts w:hint="default"/>
                                <w:sz w:val="36"/>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1;mso-wrap-distance-left:9pt;width:285.60000000000002pt;height:283.8pt;mso-wrap-mode:square;mso-position-horizontal-relative:margin;position:absolute;margin-left:98.7pt;margin-top:14.4pt;mso-wrap-distance-bottom:3.6pt;mso-wrap-distance-right:9pt;mso-wrap-distance-top:3.6pt;v-text-anchor:top;" o:spid="_x0000_s1026" o:allowincell="t" o:allowoverlap="t" filled="t" fillcolor="#ffffff" stroked="t" strokecolor="#000000" strokeweight="6pt" o:spt="202" type="#_x0000_t202">
                <v:fill/>
                <v:stroke linestyle="thinThin" miterlimit="8" filltype="solid"/>
                <v:textbox style="layout-flow:horizontal;">
                  <w:txbxContent>
                    <w:p>
                      <w:pPr>
                        <w:pStyle w:val="0"/>
                        <w:jc w:val="center"/>
                        <w:rPr>
                          <w:rFonts w:hint="default"/>
                          <w:sz w:val="40"/>
                        </w:rPr>
                      </w:pPr>
                      <w:r>
                        <w:rPr>
                          <w:rFonts w:hint="eastAsia"/>
                          <w:sz w:val="40"/>
                        </w:rPr>
                        <w:t>要配慮者利用施設用</w:t>
                      </w:r>
                    </w:p>
                    <w:p>
                      <w:pPr>
                        <w:pStyle w:val="0"/>
                        <w:jc w:val="center"/>
                        <w:rPr>
                          <w:rFonts w:hint="default"/>
                          <w:sz w:val="40"/>
                        </w:rPr>
                      </w:pPr>
                      <w:r>
                        <w:rPr>
                          <w:rFonts w:hint="default"/>
                          <w:sz w:val="40"/>
                        </w:rPr>
                        <w:t>（</w:t>
                      </w:r>
                      <w:r>
                        <w:rPr>
                          <w:rFonts w:hint="eastAsia"/>
                          <w:sz w:val="40"/>
                        </w:rPr>
                        <w:t>医療施設</w:t>
                      </w:r>
                      <w:r>
                        <w:rPr>
                          <w:rFonts w:hint="default"/>
                          <w:sz w:val="40"/>
                        </w:rPr>
                        <w:t>等</w:t>
                      </w:r>
                      <w:r>
                        <w:rPr>
                          <w:rFonts w:hint="eastAsia"/>
                          <w:sz w:val="40"/>
                        </w:rPr>
                        <w:t>を除く</w:t>
                      </w:r>
                      <w:r>
                        <w:rPr>
                          <w:rFonts w:hint="default"/>
                          <w:sz w:val="40"/>
                        </w:rPr>
                        <w:t>）</w:t>
                      </w:r>
                    </w:p>
                    <w:p>
                      <w:pPr>
                        <w:pStyle w:val="0"/>
                        <w:ind w:firstLine="334" w:firstLineChars="100"/>
                        <w:rPr>
                          <w:rFonts w:hint="default"/>
                          <w:sz w:val="36"/>
                        </w:rPr>
                      </w:pPr>
                      <w:r>
                        <w:rPr>
                          <w:rFonts w:hint="eastAsia"/>
                          <w:sz w:val="36"/>
                        </w:rPr>
                        <w:t>ここで示している</w:t>
                      </w:r>
                      <w:r>
                        <w:rPr>
                          <w:rFonts w:hint="default"/>
                          <w:sz w:val="36"/>
                        </w:rPr>
                        <w:t>計画は</w:t>
                      </w:r>
                      <w:r>
                        <w:rPr>
                          <w:rFonts w:hint="eastAsia"/>
                          <w:sz w:val="36"/>
                        </w:rPr>
                        <w:t>あくまでも</w:t>
                      </w:r>
                      <w:r>
                        <w:rPr>
                          <w:rFonts w:hint="default"/>
                          <w:sz w:val="36"/>
                          <w:u w:val="single" w:color="auto"/>
                        </w:rPr>
                        <w:t>作成例</w:t>
                      </w:r>
                      <w:r>
                        <w:rPr>
                          <w:rFonts w:hint="default"/>
                          <w:sz w:val="36"/>
                        </w:rPr>
                        <w:t>です</w:t>
                      </w:r>
                      <w:r>
                        <w:rPr>
                          <w:rFonts w:hint="eastAsia"/>
                          <w:sz w:val="36"/>
                        </w:rPr>
                        <w:t>。</w:t>
                      </w:r>
                    </w:p>
                    <w:p>
                      <w:pPr>
                        <w:pStyle w:val="0"/>
                        <w:ind w:firstLine="334" w:firstLineChars="100"/>
                        <w:rPr>
                          <w:rFonts w:hint="default"/>
                          <w:sz w:val="36"/>
                        </w:rPr>
                      </w:pPr>
                      <w:r>
                        <w:rPr>
                          <w:rFonts w:hint="default"/>
                          <w:sz w:val="36"/>
                        </w:rPr>
                        <w:t>実際の作成</w:t>
                      </w:r>
                      <w:r>
                        <w:rPr>
                          <w:rFonts w:hint="eastAsia"/>
                          <w:sz w:val="36"/>
                        </w:rPr>
                        <w:t>に</w:t>
                      </w:r>
                      <w:r>
                        <w:rPr>
                          <w:rFonts w:hint="default"/>
                          <w:sz w:val="36"/>
                        </w:rPr>
                        <w:t>あたっては</w:t>
                      </w:r>
                      <w:r>
                        <w:rPr>
                          <w:rFonts w:hint="eastAsia"/>
                          <w:sz w:val="36"/>
                        </w:rPr>
                        <w:t>、</w:t>
                      </w:r>
                      <w:r>
                        <w:rPr>
                          <w:rFonts w:hint="eastAsia"/>
                          <w:sz w:val="36"/>
                          <w:u w:val="single" w:color="auto"/>
                        </w:rPr>
                        <w:t>各施設の</w:t>
                      </w:r>
                      <w:r>
                        <w:rPr>
                          <w:rFonts w:hint="default"/>
                          <w:sz w:val="36"/>
                          <w:u w:val="single" w:color="auto"/>
                        </w:rPr>
                        <w:t>実情に</w:t>
                      </w:r>
                      <w:r>
                        <w:rPr>
                          <w:rFonts w:hint="eastAsia"/>
                          <w:sz w:val="36"/>
                          <w:u w:val="single" w:color="auto"/>
                        </w:rPr>
                        <w:t>合わせ、</w:t>
                      </w:r>
                      <w:r>
                        <w:rPr>
                          <w:rFonts w:hint="default"/>
                          <w:sz w:val="36"/>
                          <w:u w:val="single" w:color="auto"/>
                        </w:rPr>
                        <w:t>適宜修正し</w:t>
                      </w:r>
                      <w:r>
                        <w:rPr>
                          <w:rFonts w:hint="eastAsia"/>
                          <w:sz w:val="36"/>
                          <w:u w:val="single" w:color="auto"/>
                        </w:rPr>
                        <w:t>作成</w:t>
                      </w:r>
                      <w:r>
                        <w:rPr>
                          <w:rFonts w:hint="eastAsia"/>
                          <w:sz w:val="36"/>
                        </w:rPr>
                        <w:t>してください</w:t>
                      </w:r>
                      <w:r>
                        <w:rPr>
                          <w:rFonts w:hint="default"/>
                          <w:sz w:val="36"/>
                        </w:rPr>
                        <w:t>。</w:t>
                      </w:r>
                    </w:p>
                  </w:txbxContent>
                </v:textbox>
                <v:imagedata o:title=""/>
                <w10:wrap type="square" side="both" anchorx="margin" anchory="text"/>
              </v:shape>
            </w:pict>
          </mc:Fallback>
        </mc:AlternateContent>
      </w:r>
      <w:r>
        <w:rPr>
          <w:rFonts w:hint="default"/>
          <w:sz w:val="56"/>
        </w:rPr>
        <mc:AlternateContent>
          <mc:Choice Requires="wps">
            <w:drawing>
              <wp:anchor distT="0" distB="0" distL="114300" distR="114300" simplePos="0" relativeHeight="14" behindDoc="0" locked="0" layoutInCell="1" hidden="0" allowOverlap="1">
                <wp:simplePos x="0" y="0"/>
                <wp:positionH relativeFrom="column">
                  <wp:posOffset>1786890</wp:posOffset>
                </wp:positionH>
                <wp:positionV relativeFrom="paragraph">
                  <wp:posOffset>342900</wp:posOffset>
                </wp:positionV>
                <wp:extent cx="2545080" cy="868680"/>
                <wp:effectExtent l="635" t="635" r="29845" b="10795"/>
                <wp:wrapNone/>
                <wp:docPr id="1027" name="角丸四角形 13"/>
                <a:graphic xmlns:a="http://schemas.openxmlformats.org/drawingml/2006/main">
                  <a:graphicData uri="http://schemas.microsoft.com/office/word/2010/wordprocessingShape">
                    <wps:wsp>
                      <wps:cNvPr id="1027" name="角丸四角形 13"/>
                      <wps:cNvSpPr/>
                      <wps:spPr>
                        <a:xfrm>
                          <a:off x="0" y="0"/>
                          <a:ext cx="2545080" cy="86868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3" style="mso-position-vertical-relative:text;z-index:14;mso-wrap-distance-left:9pt;width:200.4pt;height:68.400000000000006pt;mso-position-horizontal-relative:text;position:absolute;margin-left:140.69pt;margin-top:27pt;mso-wrap-distance-bottom:0pt;mso-wrap-distance-right:9pt;mso-wrap-distance-top:0pt;" o:spid="_x0000_s1027" o:allowincell="t" o:allowoverlap="t" filled="f" stroked="t" strokecolor="#000000 [3213]" strokeweight="1.5pt" o:spt="2" arcsize="10923f">
                <v:fill/>
                <v:stroke linestyle="single" miterlimit="8" endcap="flat" dashstyle="solid" filltype="solid"/>
                <v:textbox style="layout-flow:horizontal;"/>
                <v:imagedata o:title=""/>
                <w10:wrap type="none" anchorx="text" anchory="text"/>
              </v:roundrect>
            </w:pict>
          </mc:Fallback>
        </mc:AlternateContent>
      </w:r>
    </w:p>
    <w:p>
      <w:pPr>
        <w:pStyle w:val="0"/>
        <w:jc w:val="center"/>
        <w:rPr>
          <w:rFonts w:hint="default"/>
          <w:sz w:val="56"/>
        </w:rPr>
      </w:pPr>
    </w:p>
    <w:p>
      <w:pPr>
        <w:pStyle w:val="0"/>
        <w:jc w:val="center"/>
        <w:rPr>
          <w:rFonts w:hint="default"/>
          <w:sz w:val="56"/>
        </w:rPr>
      </w:pPr>
    </w:p>
    <w:p>
      <w:pPr>
        <w:pStyle w:val="0"/>
        <w:jc w:val="center"/>
        <w:rPr>
          <w:rFonts w:hint="default"/>
          <w:sz w:val="56"/>
        </w:rPr>
      </w:pPr>
    </w:p>
    <w:p>
      <w:pPr>
        <w:pStyle w:val="0"/>
        <w:jc w:val="center"/>
        <w:rPr>
          <w:rFonts w:hint="default"/>
          <w:sz w:val="56"/>
        </w:rPr>
      </w:pPr>
    </w:p>
    <w:p>
      <w:pPr>
        <w:pStyle w:val="0"/>
        <w:jc w:val="center"/>
        <w:rPr>
          <w:rFonts w:hint="default"/>
          <w:sz w:val="56"/>
        </w:rPr>
      </w:pPr>
    </w:p>
    <w:p>
      <w:pPr>
        <w:pStyle w:val="0"/>
        <w:jc w:val="center"/>
        <w:rPr>
          <w:rFonts w:hint="default"/>
          <w:sz w:val="56"/>
        </w:rPr>
      </w:pPr>
    </w:p>
    <w:p>
      <w:pPr>
        <w:pStyle w:val="0"/>
        <w:jc w:val="center"/>
        <w:rPr>
          <w:rFonts w:hint="default"/>
          <w:sz w:val="56"/>
        </w:rPr>
      </w:pPr>
    </w:p>
    <w:p>
      <w:pPr>
        <w:pStyle w:val="0"/>
        <w:jc w:val="center"/>
        <w:rPr>
          <w:rFonts w:hint="default"/>
          <w:sz w:val="56"/>
        </w:rPr>
      </w:pPr>
      <w:r>
        <w:rPr>
          <w:rFonts w:hint="default" w:ascii="Segoe UI Emoji" w:hAnsi="Segoe UI Emoji" w:eastAsia="Segoe UI Emoji"/>
          <w:sz w:val="56"/>
        </w:rPr>
        <w:t>○○○○</w:t>
      </w:r>
      <w:r>
        <w:rPr>
          <w:rFonts w:hint="eastAsia"/>
          <w:sz w:val="56"/>
        </w:rPr>
        <w:t>（施設名）</w:t>
      </w:r>
    </w:p>
    <w:p>
      <w:pPr>
        <w:pStyle w:val="0"/>
        <w:jc w:val="center"/>
        <w:rPr>
          <w:rFonts w:hint="default"/>
          <w:sz w:val="56"/>
        </w:rPr>
      </w:pPr>
    </w:p>
    <w:p>
      <w:pPr>
        <w:pStyle w:val="0"/>
        <w:jc w:val="center"/>
        <w:rPr>
          <w:rFonts w:hint="default"/>
          <w:sz w:val="56"/>
        </w:rPr>
      </w:pPr>
      <w:r>
        <w:rPr>
          <w:rFonts w:hint="default" w:ascii="Segoe UI Emoji" w:hAnsi="Segoe UI Emoji" w:eastAsia="Segoe UI Emoji"/>
          <w:sz w:val="56"/>
        </w:rPr>
        <w:t>○</w:t>
      </w:r>
      <w:r>
        <w:rPr>
          <w:rFonts w:hint="eastAsia"/>
          <w:sz w:val="56"/>
        </w:rPr>
        <w:t>年</w:t>
      </w:r>
      <w:r>
        <w:rPr>
          <w:rFonts w:hint="default" w:ascii="Segoe UI Emoji" w:hAnsi="Segoe UI Emoji" w:eastAsia="Segoe UI Emoji"/>
          <w:sz w:val="56"/>
        </w:rPr>
        <w:t>○</w:t>
      </w:r>
      <w:r>
        <w:rPr>
          <w:rFonts w:hint="eastAsia"/>
          <w:sz w:val="56"/>
        </w:rPr>
        <w:t>月　作成</w:t>
      </w:r>
    </w:p>
    <w:p>
      <w:pPr>
        <w:pStyle w:val="0"/>
        <w:jc w:val="center"/>
        <w:rPr>
          <w:rFonts w:hint="eastAsia"/>
          <w:sz w:val="44"/>
        </w:rPr>
      </w:pPr>
      <w:r>
        <w:rPr>
          <w:rFonts w:hint="eastAsia"/>
          <w:sz w:val="44"/>
        </w:rPr>
        <w:t>（</w:t>
      </w:r>
      <w:r>
        <w:rPr>
          <w:rFonts w:hint="default" w:ascii="Segoe UI Emoji" w:hAnsi="Segoe UI Emoji" w:eastAsia="Segoe UI Emoji"/>
          <w:sz w:val="44"/>
        </w:rPr>
        <w:t>○</w:t>
      </w:r>
      <w:r>
        <w:rPr>
          <w:rFonts w:hint="eastAsia"/>
          <w:sz w:val="44"/>
        </w:rPr>
        <w:t>年</w:t>
      </w:r>
      <w:r>
        <w:rPr>
          <w:rFonts w:hint="default" w:ascii="Segoe UI Emoji" w:hAnsi="Segoe UI Emoji" w:eastAsia="Segoe UI Emoji"/>
          <w:sz w:val="44"/>
        </w:rPr>
        <w:t>○</w:t>
      </w:r>
      <w:r>
        <w:rPr>
          <w:rFonts w:hint="eastAsia"/>
          <w:sz w:val="44"/>
        </w:rPr>
        <w:t>月　修正）</w:t>
      </w:r>
    </w:p>
    <w:p>
      <w:pPr>
        <w:pStyle w:val="0"/>
        <w:widowControl w:val="1"/>
        <w:jc w:val="left"/>
        <w:rPr>
          <w:rFonts w:hint="default"/>
          <w:color w:val="FFFFFF"/>
          <w:shd w:val="clear" w:color="auto" w:fill="000000"/>
        </w:rPr>
      </w:pPr>
    </w:p>
    <w:p>
      <w:pPr>
        <w:pStyle w:val="1"/>
        <w:rPr>
          <w:rFonts w:hint="default"/>
          <w:color w:val="FFFFFF"/>
          <w:sz w:val="32"/>
          <w:shd w:val="clear" w:color="auto" w:fill="000000"/>
        </w:rPr>
      </w:pPr>
      <w:r>
        <w:rPr>
          <w:rFonts w:hint="default"/>
          <w:shd w:val="clear" w:color="auto" w:fill="000000"/>
        </w:rPr>
        <w:br w:type="page"/>
      </w:r>
      <w:r>
        <w:rPr>
          <w:rFonts w:hint="eastAsia"/>
          <w:sz w:val="32"/>
        </w:rPr>
        <w:t>１．計画の目的</w:t>
      </w:r>
      <w:r>
        <w:rPr>
          <w:rFonts w:hint="eastAsia"/>
          <w:color w:val="FFFFFF"/>
          <w:sz w:val="32"/>
        </w:rPr>
        <w:t>　</w:t>
      </w:r>
    </w:p>
    <w:p>
      <w:pPr>
        <w:pStyle w:val="0"/>
        <w:ind w:left="254" w:firstLine="254" w:firstLineChars="100"/>
        <w:rPr>
          <w:rFonts w:hint="default"/>
        </w:rPr>
      </w:pPr>
      <w:r>
        <w:rPr>
          <w:rFonts w:hint="eastAsia"/>
        </w:rPr>
        <w:t>この計画は、水防法第</w:t>
      </w:r>
      <w:r>
        <w:rPr>
          <w:rFonts w:hint="eastAsia"/>
        </w:rPr>
        <w:t>15</w:t>
      </w:r>
      <w:r>
        <w:rPr>
          <w:rFonts w:hint="eastAsia"/>
        </w:rPr>
        <w:t>条の３第１項に基づくものであり、「○○○○（施設名）」の利用者の洪水時の円滑かつ迅速な避難の確保を図ることを目的とする。</w:t>
      </w:r>
    </w:p>
    <w:p>
      <w:pPr>
        <w:pStyle w:val="0"/>
        <w:rPr>
          <w:rFonts w:hint="default"/>
        </w:rPr>
      </w:pPr>
    </w:p>
    <w:p>
      <w:pPr>
        <w:pStyle w:val="0"/>
        <w:widowControl w:val="1"/>
        <w:jc w:val="left"/>
        <w:rPr>
          <w:rFonts w:hint="default"/>
        </w:rPr>
      </w:pPr>
    </w:p>
    <w:p>
      <w:pPr>
        <w:pStyle w:val="0"/>
        <w:widowControl w:val="1"/>
        <w:jc w:val="left"/>
        <w:rPr>
          <w:rFonts w:hint="default"/>
          <w:sz w:val="32"/>
        </w:rPr>
      </w:pPr>
      <w:r>
        <w:rPr>
          <w:rFonts w:hint="eastAsia"/>
          <w:sz w:val="32"/>
        </w:rPr>
        <w:t>２．計画の報告</w:t>
      </w:r>
    </w:p>
    <w:p>
      <w:pPr>
        <w:pStyle w:val="0"/>
        <w:widowControl w:val="1"/>
        <w:ind w:left="282" w:leftChars="111"/>
        <w:jc w:val="left"/>
        <w:rPr>
          <w:rFonts w:hint="default"/>
        </w:rPr>
      </w:pPr>
      <w:r>
        <w:rPr>
          <w:rFonts w:hint="eastAsia"/>
        </w:rPr>
        <w:t>　計画を作成及び必要に応じて見直し・修正をしたときは、水防法第</w:t>
      </w:r>
      <w:r>
        <w:rPr>
          <w:rFonts w:hint="eastAsia"/>
        </w:rPr>
        <w:t>15</w:t>
      </w:r>
      <w:r>
        <w:rPr>
          <w:rFonts w:hint="eastAsia"/>
        </w:rPr>
        <w:t>条の</w:t>
      </w:r>
      <w:r>
        <w:rPr>
          <w:rFonts w:hint="eastAsia"/>
        </w:rPr>
        <w:t>3</w:t>
      </w:r>
      <w:r>
        <w:rPr>
          <w:rFonts w:hint="eastAsia"/>
        </w:rPr>
        <w:t>第</w:t>
      </w:r>
      <w:r>
        <w:rPr>
          <w:rFonts w:hint="eastAsia"/>
        </w:rPr>
        <w:t>2</w:t>
      </w:r>
      <w:r>
        <w:rPr>
          <w:rFonts w:hint="eastAsia"/>
        </w:rPr>
        <w:t>項に基づき、遅滞なく当該計画を市長へ報告する。</w:t>
      </w:r>
    </w:p>
    <w:p>
      <w:pPr>
        <w:pStyle w:val="0"/>
        <w:widowControl w:val="1"/>
        <w:jc w:val="left"/>
        <w:rPr>
          <w:rFonts w:hint="default"/>
        </w:rPr>
      </w:pPr>
    </w:p>
    <w:p>
      <w:pPr>
        <w:pStyle w:val="0"/>
        <w:widowControl w:val="1"/>
        <w:jc w:val="left"/>
        <w:rPr>
          <w:rFonts w:hint="default"/>
        </w:rPr>
      </w:pPr>
    </w:p>
    <w:p>
      <w:pPr>
        <w:pStyle w:val="0"/>
        <w:widowControl w:val="1"/>
        <w:jc w:val="left"/>
        <w:rPr>
          <w:rFonts w:hint="default"/>
          <w:sz w:val="32"/>
        </w:rPr>
      </w:pPr>
      <w:r>
        <w:rPr>
          <w:rFonts w:hint="eastAsia"/>
          <w:sz w:val="32"/>
        </w:rPr>
        <w:t>３．計画の適用範囲</w:t>
      </w:r>
    </w:p>
    <w:p>
      <w:pPr>
        <w:pStyle w:val="0"/>
        <w:ind w:left="254" w:firstLine="254" w:firstLineChars="100"/>
        <w:rPr>
          <w:rFonts w:hint="default"/>
        </w:rPr>
      </w:pPr>
      <w:r>
        <w:rPr>
          <w:rFonts w:hint="eastAsia"/>
        </w:rPr>
        <w:t>この計画は、「○○○○（施設名）」に勤務又は利用する全ての者に適用するものとする。</w:t>
      </w:r>
    </w:p>
    <w:p>
      <w:pPr>
        <w:pStyle w:val="15"/>
        <w:ind w:left="0" w:leftChars="0"/>
        <w:rPr>
          <w:rFonts w:hint="default"/>
        </w:rPr>
      </w:pPr>
    </w:p>
    <w:p>
      <w:pPr>
        <w:pStyle w:val="15"/>
        <w:ind w:left="0" w:leftChars="0"/>
        <w:rPr>
          <w:rFonts w:hint="default"/>
        </w:rPr>
      </w:pPr>
      <w:r>
        <w:rPr>
          <w:rFonts w:hint="eastAsia"/>
        </w:rPr>
        <w:t>　　【施設の状況（人数）】</w:t>
      </w:r>
    </w:p>
    <w:tbl>
      <w:tblPr>
        <w:tblStyle w:val="55"/>
        <w:tblW w:w="8505" w:type="dxa"/>
        <w:jc w:val="center"/>
        <w:tblInd w:w="0" w:type="dxa"/>
        <w:tblLayout w:type="fixed"/>
        <w:tblLook w:firstRow="1" w:lastRow="0" w:firstColumn="1" w:lastColumn="0" w:noHBand="0" w:noVBand="1" w:val="04A0"/>
      </w:tblPr>
      <w:tblGrid>
        <w:gridCol w:w="1701"/>
        <w:gridCol w:w="1701"/>
        <w:gridCol w:w="1701"/>
        <w:gridCol w:w="1701"/>
        <w:gridCol w:w="1701"/>
      </w:tblGrid>
      <w:tr>
        <w:trPr>
          <w:trHeight w:val="567" w:hRule="atLeast"/>
        </w:trPr>
        <w:tc>
          <w:tcPr>
            <w:tcW w:w="1701" w:type="dxa"/>
            <w:vMerge w:val="restart"/>
            <w:vAlign w:val="center"/>
          </w:tcPr>
          <w:p>
            <w:pPr>
              <w:pStyle w:val="15"/>
              <w:ind w:left="0" w:leftChars="0"/>
              <w:jc w:val="center"/>
              <w:rPr>
                <w:rFonts w:hint="default"/>
              </w:rPr>
            </w:pPr>
          </w:p>
        </w:tc>
        <w:tc>
          <w:tcPr>
            <w:tcW w:w="3402" w:type="dxa"/>
            <w:gridSpan w:val="2"/>
            <w:vAlign w:val="center"/>
          </w:tcPr>
          <w:p>
            <w:pPr>
              <w:pStyle w:val="15"/>
              <w:ind w:left="0" w:leftChars="0"/>
              <w:jc w:val="center"/>
              <w:rPr>
                <w:rFonts w:hint="default"/>
              </w:rPr>
            </w:pPr>
            <w:r>
              <w:rPr>
                <w:rFonts w:hint="eastAsia"/>
              </w:rPr>
              <w:t>平日</w:t>
            </w:r>
          </w:p>
        </w:tc>
        <w:tc>
          <w:tcPr>
            <w:tcW w:w="3402" w:type="dxa"/>
            <w:gridSpan w:val="2"/>
            <w:vAlign w:val="center"/>
          </w:tcPr>
          <w:p>
            <w:pPr>
              <w:pStyle w:val="15"/>
              <w:ind w:left="0" w:leftChars="0"/>
              <w:jc w:val="center"/>
              <w:rPr>
                <w:rFonts w:hint="default"/>
              </w:rPr>
            </w:pPr>
            <w:r>
              <w:rPr>
                <w:rFonts w:hint="eastAsia"/>
              </w:rPr>
              <w:t>休日</w:t>
            </w:r>
          </w:p>
        </w:tc>
      </w:tr>
      <w:tr>
        <w:trPr>
          <w:trHeight w:val="567" w:hRule="atLeast"/>
        </w:trPr>
        <w:tc>
          <w:tcPr>
            <w:tcW w:w="1701" w:type="dxa"/>
            <w:vMerge w:val="continue"/>
            <w:vAlign w:val="center"/>
          </w:tcPr>
          <w:p>
            <w:pPr>
              <w:pStyle w:val="15"/>
              <w:ind w:left="0" w:leftChars="0"/>
              <w:jc w:val="center"/>
              <w:rPr>
                <w:rFonts w:hint="default"/>
              </w:rPr>
            </w:pPr>
          </w:p>
        </w:tc>
        <w:tc>
          <w:tcPr>
            <w:tcW w:w="1701" w:type="dxa"/>
            <w:vAlign w:val="center"/>
          </w:tcPr>
          <w:p>
            <w:pPr>
              <w:pStyle w:val="15"/>
              <w:ind w:left="0" w:leftChars="0"/>
              <w:jc w:val="center"/>
              <w:rPr>
                <w:rFonts w:hint="default"/>
              </w:rPr>
            </w:pPr>
            <w:r>
              <w:rPr>
                <w:rFonts w:hint="eastAsia"/>
              </w:rPr>
              <w:t>昼間</w:t>
            </w:r>
          </w:p>
        </w:tc>
        <w:tc>
          <w:tcPr>
            <w:tcW w:w="1701" w:type="dxa"/>
            <w:vAlign w:val="center"/>
          </w:tcPr>
          <w:p>
            <w:pPr>
              <w:pStyle w:val="15"/>
              <w:ind w:left="0" w:leftChars="0"/>
              <w:jc w:val="center"/>
              <w:rPr>
                <w:rFonts w:hint="default"/>
              </w:rPr>
            </w:pPr>
            <w:r>
              <w:rPr>
                <w:rFonts w:hint="eastAsia"/>
              </w:rPr>
              <w:t>夜間</w:t>
            </w:r>
          </w:p>
        </w:tc>
        <w:tc>
          <w:tcPr>
            <w:tcW w:w="1701" w:type="dxa"/>
            <w:vAlign w:val="center"/>
          </w:tcPr>
          <w:p>
            <w:pPr>
              <w:pStyle w:val="15"/>
              <w:ind w:left="0" w:leftChars="0"/>
              <w:jc w:val="center"/>
              <w:rPr>
                <w:rFonts w:hint="default"/>
              </w:rPr>
            </w:pPr>
            <w:r>
              <w:rPr>
                <w:rFonts w:hint="eastAsia"/>
              </w:rPr>
              <w:t>昼間</w:t>
            </w:r>
          </w:p>
        </w:tc>
        <w:tc>
          <w:tcPr>
            <w:tcW w:w="1701" w:type="dxa"/>
            <w:vAlign w:val="center"/>
          </w:tcPr>
          <w:p>
            <w:pPr>
              <w:pStyle w:val="15"/>
              <w:ind w:left="0" w:leftChars="0"/>
              <w:jc w:val="center"/>
              <w:rPr>
                <w:rFonts w:hint="default"/>
              </w:rPr>
            </w:pPr>
            <w:r>
              <w:rPr>
                <w:rFonts w:hint="eastAsia"/>
              </w:rPr>
              <w:t>夜間</w:t>
            </w:r>
          </w:p>
        </w:tc>
      </w:tr>
      <w:tr>
        <w:trPr>
          <w:trHeight w:val="567" w:hRule="atLeast"/>
        </w:trPr>
        <w:tc>
          <w:tcPr>
            <w:tcW w:w="1701" w:type="dxa"/>
            <w:vAlign w:val="center"/>
          </w:tcPr>
          <w:p>
            <w:pPr>
              <w:pStyle w:val="15"/>
              <w:ind w:left="0" w:leftChars="0"/>
              <w:jc w:val="center"/>
              <w:rPr>
                <w:rFonts w:hint="default"/>
              </w:rPr>
            </w:pPr>
            <w:r>
              <w:rPr>
                <w:rFonts w:hint="eastAsia"/>
              </w:rPr>
              <w:t>利用者</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r>
      <w:tr>
        <w:trPr>
          <w:trHeight w:val="567" w:hRule="atLeast"/>
        </w:trPr>
        <w:tc>
          <w:tcPr>
            <w:tcW w:w="1701" w:type="dxa"/>
            <w:vAlign w:val="center"/>
          </w:tcPr>
          <w:p>
            <w:pPr>
              <w:pStyle w:val="15"/>
              <w:ind w:left="0" w:leftChars="0"/>
              <w:jc w:val="center"/>
              <w:rPr>
                <w:rFonts w:hint="default"/>
              </w:rPr>
            </w:pPr>
            <w:r>
              <w:rPr>
                <w:rFonts w:hint="eastAsia"/>
              </w:rPr>
              <w:t>施設職員</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r>
    </w:tbl>
    <w:p>
      <w:pPr>
        <w:pStyle w:val="15"/>
        <w:ind w:left="420" w:leftChars="0"/>
        <w:rPr>
          <w:rFonts w:hint="default"/>
        </w:rPr>
      </w:pPr>
    </w:p>
    <w:p>
      <w:pPr>
        <w:pStyle w:val="15"/>
        <w:ind w:left="420" w:leftChars="0"/>
        <w:rPr>
          <w:rFonts w:hint="default"/>
        </w:rPr>
      </w:pPr>
      <w:r>
        <w:rPr>
          <w:rFonts w:hint="default"/>
        </w:rPr>
        <w:br w:type="page"/>
      </w:r>
    </w:p>
    <w:p>
      <w:pPr>
        <w:pStyle w:val="0"/>
        <w:rPr>
          <w:rFonts w:hint="default"/>
          <w:sz w:val="32"/>
        </w:rPr>
      </w:pPr>
      <w:r>
        <w:rPr>
          <w:rFonts w:hint="eastAsia"/>
          <w:sz w:val="32"/>
        </w:rPr>
        <w:t>4.</w:t>
      </w:r>
      <w:r>
        <w:rPr>
          <w:rFonts w:hint="eastAsia"/>
          <w:sz w:val="32"/>
        </w:rPr>
        <w:t>　防災体制</w:t>
      </w:r>
    </w:p>
    <w:tbl>
      <w:tblPr>
        <w:tblStyle w:val="11"/>
        <w:tblpPr w:leftFromText="142" w:rightFromText="142" w:topFromText="0" w:bottomFromText="0" w:vertAnchor="text" w:horzAnchor="margin" w:tblpX="363" w:tblpY="1"/>
        <w:tblW w:w="9747" w:type="dxa"/>
        <w:tblBorders>
          <w:top w:val="single" w:color="auto" w:sz="12" w:space="0"/>
          <w:left w:val="single" w:color="auto" w:sz="4"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769"/>
        <w:gridCol w:w="3049"/>
        <w:gridCol w:w="3429"/>
        <w:gridCol w:w="1500"/>
      </w:tblGrid>
      <w:tr>
        <w:trPr>
          <w:trHeight w:val="270" w:hRule="atLeast"/>
        </w:trPr>
        <w:tc>
          <w:tcPr>
            <w:tcW w:w="1769" w:type="dxa"/>
            <w:tcBorders>
              <w:top w:val="none" w:color="auto" w:sz="0" w:space="0"/>
              <w:left w:val="single" w:color="auto" w:sz="12" w:space="0"/>
              <w:bottom w:val="double" w:color="auto" w:sz="4" w:space="0"/>
              <w:right w:val="single" w:color="auto" w:sz="8" w:space="0"/>
              <w:tl2br w:val="nil"/>
              <w:tr2bl w:val="nil"/>
            </w:tcBorders>
            <w:vAlign w:val="center"/>
          </w:tcPr>
          <w:p>
            <w:pPr>
              <w:pStyle w:val="0"/>
              <w:jc w:val="center"/>
              <w:rPr>
                <w:rFonts w:hint="default"/>
                <w:sz w:val="24"/>
              </w:rPr>
            </w:pPr>
            <w:r>
              <w:rPr>
                <w:rFonts w:hint="eastAsia"/>
                <w:sz w:val="24"/>
              </w:rPr>
              <w:t>レベル</w:t>
            </w:r>
          </w:p>
        </w:tc>
        <w:tc>
          <w:tcPr>
            <w:tcW w:w="3049" w:type="dxa"/>
            <w:tcBorders>
              <w:top w:val="none" w:color="auto" w:sz="0" w:space="0"/>
              <w:left w:val="single" w:color="auto" w:sz="8" w:space="0"/>
              <w:bottom w:val="double" w:color="auto" w:sz="4" w:space="0"/>
              <w:right w:val="single" w:color="auto" w:sz="8" w:space="0"/>
              <w:tl2br w:val="nil"/>
              <w:tr2bl w:val="nil"/>
            </w:tcBorders>
            <w:vAlign w:val="center"/>
          </w:tcPr>
          <w:p>
            <w:pPr>
              <w:pStyle w:val="0"/>
              <w:jc w:val="center"/>
              <w:rPr>
                <w:rFonts w:hint="default"/>
                <w:sz w:val="24"/>
              </w:rPr>
            </w:pPr>
            <w:r>
              <w:rPr>
                <w:rFonts w:hint="eastAsia"/>
                <w:sz w:val="24"/>
              </w:rPr>
              <w:t>体制確立の判断時期</w:t>
            </w:r>
          </w:p>
        </w:tc>
        <w:tc>
          <w:tcPr>
            <w:tcW w:w="3429" w:type="dxa"/>
            <w:tcBorders>
              <w:top w:val="none" w:color="auto" w:sz="0" w:space="0"/>
              <w:left w:val="single" w:color="auto" w:sz="8" w:space="0"/>
              <w:bottom w:val="double" w:color="auto" w:sz="4" w:space="0"/>
              <w:right w:val="single" w:color="auto" w:sz="8" w:space="0"/>
              <w:tl2br w:val="nil"/>
              <w:tr2bl w:val="nil"/>
            </w:tcBorders>
            <w:vAlign w:val="center"/>
          </w:tcPr>
          <w:p>
            <w:pPr>
              <w:pStyle w:val="0"/>
              <w:jc w:val="center"/>
              <w:rPr>
                <w:rFonts w:hint="default"/>
                <w:sz w:val="24"/>
              </w:rPr>
            </w:pPr>
            <w:r>
              <w:rPr>
                <w:rFonts w:hint="eastAsia"/>
                <w:sz w:val="24"/>
              </w:rPr>
              <w:t>活動内容</w:t>
            </w:r>
          </w:p>
        </w:tc>
        <w:tc>
          <w:tcPr>
            <w:tcW w:w="1500" w:type="dxa"/>
            <w:tcBorders>
              <w:top w:val="none" w:color="auto" w:sz="0" w:space="0"/>
              <w:left w:val="single" w:color="auto" w:sz="8" w:space="0"/>
              <w:bottom w:val="double" w:color="auto" w:sz="4" w:space="0"/>
              <w:right w:val="none" w:color="auto" w:sz="0" w:space="0"/>
              <w:tl2br w:val="nil"/>
              <w:tr2bl w:val="nil"/>
            </w:tcBorders>
            <w:vAlign w:val="center"/>
          </w:tcPr>
          <w:p>
            <w:pPr>
              <w:pStyle w:val="0"/>
              <w:jc w:val="center"/>
              <w:rPr>
                <w:rFonts w:hint="default"/>
                <w:sz w:val="24"/>
              </w:rPr>
            </w:pPr>
            <w:r>
              <w:rPr>
                <w:rFonts w:hint="eastAsia"/>
                <w:sz w:val="24"/>
              </w:rPr>
              <w:t>対応要員</w:t>
            </w:r>
          </w:p>
        </w:tc>
      </w:tr>
      <w:tr>
        <w:trPr>
          <w:trHeight w:val="623" w:hRule="atLeast"/>
        </w:trPr>
        <w:tc>
          <w:tcPr>
            <w:tcW w:w="1769" w:type="dxa"/>
            <w:vMerge w:val="restart"/>
            <w:tcBorders>
              <w:top w:val="none" w:color="auto" w:sz="0" w:space="0"/>
              <w:left w:val="single" w:color="auto" w:sz="12" w:space="0"/>
              <w:bottom w:val="double" w:color="auto" w:sz="4" w:space="0"/>
              <w:right w:val="single" w:color="auto" w:sz="8" w:space="0"/>
              <w:tl2br w:val="nil"/>
              <w:tr2bl w:val="nil"/>
            </w:tcBorders>
            <w:vAlign w:val="center"/>
          </w:tcPr>
          <w:p>
            <w:pPr>
              <w:pStyle w:val="0"/>
              <w:jc w:val="center"/>
              <w:rPr>
                <w:rFonts w:hint="eastAsia"/>
                <w:b w:val="1"/>
                <w:sz w:val="24"/>
              </w:rPr>
            </w:pPr>
            <w:r>
              <w:rPr>
                <w:rFonts w:hint="eastAsia"/>
                <w:b w:val="1"/>
                <w:sz w:val="24"/>
              </w:rPr>
              <w:t>警戒レベル１</w:t>
            </w:r>
          </w:p>
          <w:p>
            <w:pPr>
              <w:pStyle w:val="0"/>
              <w:jc w:val="center"/>
              <w:rPr>
                <w:rFonts w:hint="eastAsia"/>
                <w:b w:val="1"/>
                <w:sz w:val="24"/>
              </w:rPr>
            </w:pPr>
            <w:r>
              <w:rPr>
                <w:rFonts w:hint="eastAsia"/>
                <w:b w:val="1"/>
                <w:sz w:val="24"/>
              </w:rPr>
              <w:t>↓</w:t>
            </w:r>
          </w:p>
          <w:p>
            <w:pPr>
              <w:pStyle w:val="0"/>
              <w:jc w:val="center"/>
              <w:rPr>
                <w:rFonts w:hint="eastAsia"/>
                <w:b w:val="1"/>
              </w:rPr>
            </w:pPr>
            <w:r>
              <w:rPr>
                <w:rFonts w:hint="eastAsia"/>
                <w:b w:val="1"/>
                <w:sz w:val="24"/>
              </w:rPr>
              <w:t>災害への心構えを高める段階</w:t>
            </w:r>
          </w:p>
        </w:tc>
        <w:tc>
          <w:tcPr>
            <w:tcW w:w="3049" w:type="dxa"/>
            <w:vMerge w:val="restart"/>
            <w:tcBorders>
              <w:top w:val="none" w:color="auto" w:sz="0" w:space="0"/>
              <w:left w:val="single" w:color="auto" w:sz="8" w:space="0"/>
              <w:bottom w:val="double" w:color="auto" w:sz="4" w:space="0"/>
              <w:right w:val="single" w:color="auto" w:sz="8" w:space="0"/>
              <w:tl2br w:val="nil"/>
              <w:tr2bl w:val="nil"/>
            </w:tcBorders>
            <w:vAlign w:val="top"/>
          </w:tcPr>
          <w:p>
            <w:pPr>
              <w:pStyle w:val="0"/>
              <w:ind w:left="214" w:hanging="214" w:hangingChars="100"/>
              <w:jc w:val="both"/>
              <w:rPr>
                <w:rFonts w:hint="eastAsia"/>
                <w:sz w:val="24"/>
              </w:rPr>
            </w:pPr>
            <w:r>
              <w:rPr>
                <w:rFonts w:hint="eastAsia"/>
                <w:sz w:val="24"/>
              </w:rPr>
              <w:t>・警報級の可能性（大雨警報または暴風警報）「中」または「高」が発表された場合</w:t>
            </w:r>
          </w:p>
          <w:p>
            <w:pPr>
              <w:pStyle w:val="0"/>
              <w:ind w:left="214" w:hanging="214" w:hangingChars="100"/>
              <w:jc w:val="both"/>
              <w:rPr>
                <w:rFonts w:hint="eastAsia"/>
                <w:sz w:val="24"/>
              </w:rPr>
            </w:pPr>
            <w:r>
              <w:rPr>
                <w:rFonts w:hint="eastAsia"/>
                <w:sz w:val="24"/>
              </w:rPr>
              <w:t>・台風の接近が予想されている場合</w:t>
            </w:r>
          </w:p>
        </w:tc>
        <w:tc>
          <w:tcPr>
            <w:tcW w:w="3429" w:type="dxa"/>
            <w:tcBorders>
              <w:top w:val="none" w:color="auto" w:sz="0" w:space="0"/>
              <w:left w:val="single" w:color="auto" w:sz="8" w:space="0"/>
              <w:bottom w:val="dashed" w:color="auto" w:sz="4" w:space="0"/>
              <w:right w:val="single" w:color="auto" w:sz="8" w:space="0"/>
              <w:tl2br w:val="nil"/>
              <w:tr2bl w:val="nil"/>
            </w:tcBorders>
            <w:vAlign w:val="top"/>
          </w:tcPr>
          <w:p>
            <w:pPr>
              <w:pStyle w:val="15"/>
              <w:ind w:left="0" w:leftChars="0" w:hanging="214" w:hangingChars="100"/>
              <w:jc w:val="both"/>
              <w:rPr>
                <w:rFonts w:hint="default"/>
                <w:sz w:val="28"/>
              </w:rPr>
            </w:pPr>
            <w:r>
              <w:rPr>
                <w:rFonts w:hint="eastAsia"/>
                <w:sz w:val="24"/>
              </w:rPr>
              <w:t>・気象情報等の収集</w:t>
            </w:r>
          </w:p>
          <w:p>
            <w:pPr>
              <w:pStyle w:val="0"/>
              <w:jc w:val="both"/>
              <w:rPr>
                <w:rFonts w:hint="eastAsia"/>
                <w:sz w:val="28"/>
              </w:rPr>
            </w:pPr>
            <w:r>
              <w:rPr>
                <w:rFonts w:hint="eastAsia"/>
                <w:sz w:val="24"/>
              </w:rPr>
              <w:t>・職員への情報伝達</w:t>
            </w:r>
          </w:p>
        </w:tc>
        <w:tc>
          <w:tcPr>
            <w:tcW w:w="1500" w:type="dxa"/>
            <w:tcBorders>
              <w:top w:val="none" w:color="auto" w:sz="0" w:space="0"/>
              <w:left w:val="single" w:color="auto" w:sz="8" w:space="0"/>
              <w:bottom w:val="dashed" w:color="auto" w:sz="4" w:space="0"/>
              <w:right w:val="none" w:color="auto" w:sz="0" w:space="0"/>
              <w:tl2br w:val="nil"/>
              <w:tr2bl w:val="nil"/>
            </w:tcBorders>
            <w:vAlign w:val="top"/>
          </w:tcPr>
          <w:p>
            <w:pPr>
              <w:pStyle w:val="0"/>
              <w:jc w:val="both"/>
              <w:rPr>
                <w:rFonts w:hint="eastAsia"/>
                <w:sz w:val="28"/>
              </w:rPr>
            </w:pPr>
            <w:r>
              <w:rPr>
                <w:rFonts w:hint="eastAsia"/>
                <w:sz w:val="24"/>
              </w:rPr>
              <w:t>情報収集伝達要員</w:t>
            </w:r>
          </w:p>
        </w:tc>
      </w:tr>
      <w:tr>
        <w:trPr>
          <w:trHeight w:val="976" w:hRule="atLeast"/>
        </w:trPr>
        <w:tc>
          <w:tcPr>
            <w:tcW w:w="1769" w:type="dxa"/>
            <w:vMerge w:val="continue"/>
            <w:tcBorders>
              <w:top w:val="none" w:color="auto" w:sz="0" w:space="0"/>
              <w:left w:val="single" w:color="auto" w:sz="12" w:space="0"/>
              <w:bottom w:val="double" w:color="auto" w:sz="4" w:space="0"/>
              <w:right w:val="single" w:color="auto" w:sz="8" w:space="0"/>
              <w:tl2br w:val="nil"/>
              <w:tr2bl w:val="nil"/>
            </w:tcBorders>
            <w:vAlign w:val="center"/>
          </w:tcPr>
          <w:p>
            <w:pPr>
              <w:pStyle w:val="0"/>
              <w:rPr>
                <w:rFonts w:hint="eastAsia"/>
              </w:rPr>
            </w:pPr>
          </w:p>
        </w:tc>
        <w:tc>
          <w:tcPr>
            <w:tcW w:w="3049" w:type="dxa"/>
            <w:vMerge w:val="continue"/>
            <w:tcBorders>
              <w:top w:val="none" w:color="auto" w:sz="0" w:space="0"/>
              <w:left w:val="single" w:color="auto" w:sz="8" w:space="0"/>
              <w:bottom w:val="double" w:color="auto" w:sz="4" w:space="0"/>
              <w:right w:val="single" w:color="auto" w:sz="8" w:space="0"/>
              <w:tl2br w:val="nil"/>
              <w:tr2bl w:val="nil"/>
            </w:tcBorders>
            <w:vAlign w:val="top"/>
          </w:tcPr>
          <w:p>
            <w:pPr>
              <w:pStyle w:val="0"/>
              <w:rPr>
                <w:rFonts w:hint="eastAsia"/>
              </w:rPr>
            </w:pPr>
          </w:p>
        </w:tc>
        <w:tc>
          <w:tcPr>
            <w:tcW w:w="3429" w:type="dxa"/>
            <w:tcBorders>
              <w:top w:val="none" w:color="auto" w:sz="0" w:space="0"/>
              <w:left w:val="single" w:color="auto" w:sz="8" w:space="0"/>
              <w:bottom w:val="double" w:color="auto" w:sz="4" w:space="0"/>
              <w:right w:val="single" w:color="auto" w:sz="8" w:space="0"/>
              <w:tl2br w:val="nil"/>
              <w:tr2bl w:val="nil"/>
            </w:tcBorders>
            <w:vAlign w:val="center"/>
          </w:tcPr>
          <w:p>
            <w:pPr>
              <w:pStyle w:val="0"/>
              <w:rPr>
                <w:rFonts w:hint="eastAsia"/>
                <w:sz w:val="24"/>
              </w:rPr>
            </w:pPr>
            <w:r>
              <w:rPr>
                <w:rFonts w:hint="eastAsia"/>
                <w:sz w:val="24"/>
              </w:rPr>
              <w:t>・状況把握、指揮</w:t>
            </w:r>
          </w:p>
          <w:p>
            <w:pPr>
              <w:pStyle w:val="0"/>
              <w:rPr>
                <w:rFonts w:hint="eastAsia"/>
                <w:sz w:val="24"/>
              </w:rPr>
            </w:pPr>
            <w:r>
              <w:rPr>
                <w:rFonts w:hint="eastAsia"/>
                <w:sz w:val="24"/>
              </w:rPr>
              <w:t>・体制確立の判断</w:t>
            </w:r>
          </w:p>
          <w:p>
            <w:pPr>
              <w:pStyle w:val="0"/>
              <w:rPr>
                <w:rFonts w:hint="eastAsia"/>
                <w:sz w:val="24"/>
              </w:rPr>
            </w:pPr>
            <w:r>
              <w:rPr>
                <w:rFonts w:hint="eastAsia"/>
                <w:sz w:val="24"/>
              </w:rPr>
              <w:t>・事前休業の判断</w:t>
            </w:r>
          </w:p>
        </w:tc>
        <w:tc>
          <w:tcPr>
            <w:tcW w:w="1500" w:type="dxa"/>
            <w:tcBorders>
              <w:top w:val="none" w:color="auto" w:sz="0" w:space="0"/>
              <w:left w:val="single" w:color="auto" w:sz="8" w:space="0"/>
              <w:bottom w:val="double" w:color="auto" w:sz="4" w:space="0"/>
              <w:right w:val="none" w:color="auto" w:sz="0" w:space="0"/>
              <w:tl2br w:val="nil"/>
              <w:tr2bl w:val="nil"/>
            </w:tcBorders>
            <w:vAlign w:val="top"/>
          </w:tcPr>
          <w:p>
            <w:pPr>
              <w:pStyle w:val="0"/>
              <w:rPr>
                <w:rFonts w:hint="eastAsia"/>
                <w:sz w:val="28"/>
              </w:rPr>
            </w:pPr>
            <w:r>
              <w:rPr>
                <w:rFonts w:hint="eastAsia"/>
                <w:sz w:val="24"/>
              </w:rPr>
              <w:t>統括指揮者</w:t>
            </w:r>
          </w:p>
        </w:tc>
      </w:tr>
      <w:tr>
        <w:trPr>
          <w:trHeight w:val="946" w:hRule="atLeast"/>
        </w:trPr>
        <w:tc>
          <w:tcPr>
            <w:tcW w:w="1769" w:type="dxa"/>
            <w:vMerge w:val="restart"/>
            <w:tcBorders>
              <w:top w:val="none" w:color="auto" w:sz="0" w:space="0"/>
              <w:left w:val="single" w:color="auto" w:sz="12" w:space="0"/>
              <w:bottom w:val="double" w:color="auto" w:sz="4" w:space="0"/>
              <w:right w:val="single" w:color="auto" w:sz="8" w:space="0"/>
              <w:tl2br w:val="nil"/>
              <w:tr2bl w:val="nil"/>
            </w:tcBorders>
            <w:shd w:val="clear" w:color="auto" w:fill="FFFF00"/>
            <w:vAlign w:val="center"/>
          </w:tcPr>
          <w:p>
            <w:pPr>
              <w:pStyle w:val="0"/>
              <w:jc w:val="center"/>
              <w:rPr>
                <w:rFonts w:hint="default"/>
                <w:b w:val="1"/>
                <w:sz w:val="24"/>
              </w:rPr>
            </w:pPr>
            <w:r>
              <w:rPr>
                <w:rFonts w:hint="eastAsia"/>
                <w:b w:val="1"/>
                <w:sz w:val="24"/>
              </w:rPr>
              <w:t>警戒レベル２</w:t>
            </w:r>
          </w:p>
          <w:p>
            <w:pPr>
              <w:pStyle w:val="0"/>
              <w:jc w:val="center"/>
              <w:rPr>
                <w:rFonts w:hint="default"/>
                <w:b w:val="1"/>
                <w:sz w:val="24"/>
              </w:rPr>
            </w:pPr>
            <w:r>
              <w:rPr>
                <w:rFonts w:hint="eastAsia"/>
                <w:b w:val="1"/>
                <w:sz w:val="24"/>
              </w:rPr>
              <w:t>↓</w:t>
            </w:r>
          </w:p>
          <w:p>
            <w:pPr>
              <w:pStyle w:val="0"/>
              <w:jc w:val="center"/>
              <w:rPr>
                <w:rFonts w:hint="eastAsia"/>
              </w:rPr>
            </w:pPr>
            <w:r>
              <w:rPr>
                <w:rFonts w:hint="eastAsia"/>
                <w:b w:val="1"/>
                <w:sz w:val="24"/>
              </w:rPr>
              <w:t>注意体制</w:t>
            </w:r>
          </w:p>
        </w:tc>
        <w:tc>
          <w:tcPr>
            <w:tcW w:w="3049" w:type="dxa"/>
            <w:vMerge w:val="restart"/>
            <w:tcBorders>
              <w:top w:val="none" w:color="auto" w:sz="0" w:space="0"/>
              <w:left w:val="single" w:color="auto" w:sz="8" w:space="0"/>
              <w:bottom w:val="double" w:color="auto" w:sz="4" w:space="0"/>
              <w:right w:val="single" w:color="auto" w:sz="8" w:space="0"/>
              <w:tl2br w:val="nil"/>
              <w:tr2bl w:val="nil"/>
            </w:tcBorders>
            <w:vAlign w:val="top"/>
          </w:tcPr>
          <w:p>
            <w:pPr>
              <w:pStyle w:val="0"/>
              <w:rPr>
                <w:rFonts w:hint="default"/>
                <w:sz w:val="28"/>
              </w:rPr>
            </w:pPr>
            <w:r>
              <w:rPr>
                <w:rFonts w:hint="eastAsia"/>
                <w:sz w:val="24"/>
              </w:rPr>
              <w:t>・大雨注意報が発表された場</w:t>
            </w:r>
          </w:p>
          <w:p>
            <w:pPr>
              <w:pStyle w:val="0"/>
              <w:rPr>
                <w:rFonts w:hint="default"/>
                <w:sz w:val="28"/>
              </w:rPr>
            </w:pPr>
            <w:r>
              <w:rPr>
                <w:rFonts w:hint="eastAsia"/>
                <w:sz w:val="24"/>
              </w:rPr>
              <w:t>　合</w:t>
            </w:r>
          </w:p>
          <w:p>
            <w:pPr>
              <w:pStyle w:val="0"/>
              <w:ind w:left="214" w:hanging="214" w:hangingChars="100"/>
              <w:rPr>
                <w:rFonts w:hint="default"/>
                <w:sz w:val="28"/>
              </w:rPr>
            </w:pPr>
            <w:r>
              <w:rPr>
                <w:rFonts w:hint="eastAsia"/>
                <w:sz w:val="24"/>
              </w:rPr>
              <w:t>・〇〇川氾濫注意情報が発表された場合</w:t>
            </w:r>
          </w:p>
        </w:tc>
        <w:tc>
          <w:tcPr>
            <w:tcW w:w="3429" w:type="dxa"/>
            <w:tcBorders>
              <w:top w:val="none" w:color="auto" w:sz="0" w:space="0"/>
              <w:left w:val="single" w:color="auto" w:sz="8" w:space="0"/>
              <w:bottom w:val="none" w:color="auto" w:sz="0" w:space="0"/>
              <w:right w:val="single" w:color="auto" w:sz="8" w:space="0"/>
              <w:tl2br w:val="nil"/>
              <w:tr2bl w:val="nil"/>
            </w:tcBorders>
            <w:vAlign w:val="top"/>
          </w:tcPr>
          <w:p>
            <w:pPr>
              <w:pStyle w:val="15"/>
              <w:ind w:left="0" w:leftChars="0" w:hanging="214" w:hangingChars="100"/>
              <w:rPr>
                <w:rFonts w:hint="default"/>
                <w:color w:val="000000"/>
                <w:sz w:val="24"/>
              </w:rPr>
            </w:pPr>
            <w:r>
              <w:rPr>
                <w:rFonts w:hint="eastAsia"/>
                <w:sz w:val="24"/>
              </w:rPr>
              <w:t>・気象情報、水位情報、避難情報、避難先情報等の収集</w:t>
            </w:r>
          </w:p>
          <w:p>
            <w:pPr>
              <w:pStyle w:val="15"/>
              <w:ind w:left="0" w:leftChars="0" w:hanging="214" w:hangingChars="100"/>
              <w:rPr>
                <w:rFonts w:hint="default"/>
                <w:color w:val="000000"/>
                <w:sz w:val="24"/>
              </w:rPr>
            </w:pPr>
            <w:r>
              <w:rPr>
                <w:rFonts w:hint="eastAsia"/>
                <w:sz w:val="24"/>
              </w:rPr>
              <w:t>・職員や避難支援協力者への連絡</w:t>
            </w:r>
          </w:p>
        </w:tc>
        <w:tc>
          <w:tcPr>
            <w:tcW w:w="1500" w:type="dxa"/>
            <w:tcBorders>
              <w:top w:val="none" w:color="auto" w:sz="0" w:space="0"/>
              <w:left w:val="single" w:color="auto" w:sz="8" w:space="0"/>
              <w:bottom w:val="none" w:color="auto" w:sz="0" w:space="0"/>
              <w:right w:val="none" w:color="auto" w:sz="0" w:space="0"/>
              <w:tl2br w:val="nil"/>
              <w:tr2bl w:val="nil"/>
            </w:tcBorders>
            <w:vAlign w:val="top"/>
          </w:tcPr>
          <w:p>
            <w:pPr>
              <w:pStyle w:val="0"/>
              <w:rPr>
                <w:rFonts w:hint="default"/>
                <w:sz w:val="24"/>
              </w:rPr>
            </w:pPr>
            <w:r>
              <w:rPr>
                <w:rFonts w:hint="eastAsia"/>
                <w:sz w:val="24"/>
              </w:rPr>
              <w:t>情報収集伝達要員</w:t>
            </w:r>
          </w:p>
        </w:tc>
      </w:tr>
      <w:tr>
        <w:trPr>
          <w:trHeight w:val="2298" w:hRule="atLeast"/>
        </w:trPr>
        <w:tc>
          <w:tcPr>
            <w:tcW w:w="1769" w:type="dxa"/>
            <w:vMerge w:val="continue"/>
            <w:tcBorders>
              <w:top w:val="none" w:color="auto" w:sz="0" w:space="0"/>
              <w:left w:val="single" w:color="auto" w:sz="12" w:space="0"/>
              <w:bottom w:val="none" w:color="auto" w:sz="0" w:space="0"/>
              <w:right w:val="single" w:color="auto" w:sz="8" w:space="0"/>
              <w:tl2br w:val="nil"/>
              <w:tr2bl w:val="nil"/>
            </w:tcBorders>
            <w:shd w:val="clear" w:color="auto" w:fill="FFFF00"/>
            <w:vAlign w:val="center"/>
          </w:tcPr>
          <w:p>
            <w:pPr>
              <w:pStyle w:val="0"/>
              <w:rPr>
                <w:rFonts w:hint="eastAsia"/>
              </w:rPr>
            </w:pPr>
          </w:p>
        </w:tc>
        <w:tc>
          <w:tcPr>
            <w:tcW w:w="3049" w:type="dxa"/>
            <w:vMerge w:val="continue"/>
            <w:tcBorders>
              <w:top w:val="none" w:color="auto" w:sz="0" w:space="0"/>
              <w:left w:val="single" w:color="auto" w:sz="8" w:space="0"/>
              <w:bottom w:val="none" w:color="auto" w:sz="0" w:space="0"/>
              <w:right w:val="single" w:color="auto" w:sz="8" w:space="0"/>
              <w:tl2br w:val="nil"/>
              <w:tr2bl w:val="nil"/>
            </w:tcBorders>
            <w:vAlign w:val="top"/>
          </w:tcPr>
          <w:p>
            <w:pPr>
              <w:pStyle w:val="0"/>
              <w:rPr>
                <w:rFonts w:hint="eastAsia"/>
              </w:rPr>
            </w:pPr>
          </w:p>
        </w:tc>
        <w:tc>
          <w:tcPr>
            <w:tcW w:w="3429" w:type="dxa"/>
            <w:tcBorders>
              <w:top w:val="none" w:color="auto" w:sz="0" w:space="0"/>
              <w:left w:val="single" w:color="auto" w:sz="8" w:space="0"/>
              <w:bottom w:val="dashed" w:color="auto" w:sz="4" w:space="0"/>
              <w:right w:val="single" w:color="auto" w:sz="8" w:space="0"/>
              <w:tl2br w:val="nil"/>
              <w:tr2bl w:val="nil"/>
            </w:tcBorders>
            <w:vAlign w:val="top"/>
          </w:tcPr>
          <w:p>
            <w:pPr>
              <w:pStyle w:val="0"/>
              <w:rPr>
                <w:rFonts w:hint="eastAsia"/>
                <w:sz w:val="24"/>
              </w:rPr>
            </w:pPr>
            <w:r>
              <w:rPr>
                <w:rFonts w:hint="eastAsia"/>
                <w:sz w:val="24"/>
              </w:rPr>
              <w:t>避難の準備</w:t>
            </w:r>
          </w:p>
          <w:p>
            <w:pPr>
              <w:pStyle w:val="0"/>
              <w:rPr>
                <w:rFonts w:hint="eastAsia"/>
                <w:sz w:val="24"/>
              </w:rPr>
            </w:pPr>
            <w:r>
              <w:rPr>
                <w:rFonts w:hint="eastAsia"/>
                <w:sz w:val="24"/>
              </w:rPr>
              <w:t>・避難誘導体制の確認</w:t>
            </w:r>
          </w:p>
          <w:p>
            <w:pPr>
              <w:pStyle w:val="0"/>
              <w:rPr>
                <w:rFonts w:hint="eastAsia"/>
                <w:sz w:val="24"/>
              </w:rPr>
            </w:pPr>
            <w:r>
              <w:rPr>
                <w:rFonts w:hint="eastAsia"/>
                <w:sz w:val="24"/>
              </w:rPr>
              <w:t>・避難ルートの確認</w:t>
            </w:r>
          </w:p>
          <w:p>
            <w:pPr>
              <w:pStyle w:val="0"/>
              <w:ind w:left="214" w:hanging="214" w:hangingChars="100"/>
              <w:rPr>
                <w:rFonts w:hint="eastAsia"/>
                <w:sz w:val="24"/>
              </w:rPr>
            </w:pPr>
            <w:r>
              <w:rPr>
                <w:rFonts w:hint="eastAsia"/>
                <w:sz w:val="24"/>
              </w:rPr>
              <w:t>・避難に必要な設備や装備品、備蓄品、持出品等の点検、準備</w:t>
            </w:r>
          </w:p>
          <w:p>
            <w:pPr>
              <w:pStyle w:val="0"/>
              <w:ind w:left="214" w:hanging="214" w:hangingChars="100"/>
              <w:rPr>
                <w:rFonts w:hint="eastAsia"/>
                <w:sz w:val="24"/>
              </w:rPr>
            </w:pPr>
            <w:r>
              <w:rPr>
                <w:rFonts w:hint="eastAsia"/>
                <w:sz w:val="24"/>
              </w:rPr>
              <w:t>・移動用車両の手配</w:t>
            </w:r>
          </w:p>
        </w:tc>
        <w:tc>
          <w:tcPr>
            <w:tcW w:w="1500" w:type="dxa"/>
            <w:tcBorders>
              <w:top w:val="none" w:color="auto" w:sz="0" w:space="0"/>
              <w:left w:val="single" w:color="auto" w:sz="8" w:space="0"/>
              <w:bottom w:val="dashed" w:color="auto" w:sz="4" w:space="0"/>
              <w:right w:val="none" w:color="auto" w:sz="0" w:space="0"/>
              <w:tl2br w:val="nil"/>
              <w:tr2bl w:val="nil"/>
            </w:tcBorders>
            <w:vAlign w:val="top"/>
          </w:tcPr>
          <w:p>
            <w:pPr>
              <w:pStyle w:val="0"/>
              <w:rPr>
                <w:rFonts w:hint="eastAsia"/>
                <w:sz w:val="24"/>
              </w:rPr>
            </w:pPr>
            <w:r>
              <w:rPr>
                <w:rFonts w:hint="eastAsia"/>
                <w:sz w:val="24"/>
              </w:rPr>
              <w:t>避難誘導要員</w:t>
            </w:r>
          </w:p>
        </w:tc>
      </w:tr>
      <w:tr>
        <w:trPr>
          <w:trHeight w:val="503" w:hRule="atLeast"/>
        </w:trPr>
        <w:tc>
          <w:tcPr>
            <w:tcW w:w="1769" w:type="dxa"/>
            <w:vMerge w:val="continue"/>
            <w:tcBorders>
              <w:top w:val="none" w:color="auto" w:sz="0" w:space="0"/>
              <w:left w:val="single" w:color="auto" w:sz="12" w:space="0"/>
              <w:bottom w:val="double" w:color="auto" w:sz="4" w:space="0"/>
              <w:right w:val="single" w:color="auto" w:sz="8" w:space="0"/>
              <w:tl2br w:val="nil"/>
              <w:tr2bl w:val="nil"/>
            </w:tcBorders>
            <w:shd w:val="clear" w:color="auto" w:fill="FFFF00"/>
            <w:vAlign w:val="center"/>
          </w:tcPr>
          <w:p>
            <w:pPr>
              <w:pStyle w:val="0"/>
              <w:rPr>
                <w:rFonts w:hint="eastAsia"/>
              </w:rPr>
            </w:pPr>
          </w:p>
        </w:tc>
        <w:tc>
          <w:tcPr>
            <w:tcW w:w="3049" w:type="dxa"/>
            <w:vMerge w:val="continue"/>
            <w:tcBorders>
              <w:top w:val="none" w:color="auto" w:sz="0" w:space="0"/>
              <w:left w:val="single" w:color="auto" w:sz="8" w:space="0"/>
              <w:bottom w:val="double" w:color="auto" w:sz="4" w:space="0"/>
              <w:right w:val="single" w:color="auto" w:sz="8" w:space="0"/>
              <w:tl2br w:val="nil"/>
              <w:tr2bl w:val="nil"/>
            </w:tcBorders>
            <w:vAlign w:val="top"/>
          </w:tcPr>
          <w:p>
            <w:pPr>
              <w:pStyle w:val="0"/>
              <w:rPr>
                <w:rFonts w:hint="eastAsia"/>
              </w:rPr>
            </w:pPr>
          </w:p>
        </w:tc>
        <w:tc>
          <w:tcPr>
            <w:tcW w:w="3429" w:type="dxa"/>
            <w:tcBorders>
              <w:top w:val="none" w:color="auto" w:sz="0" w:space="0"/>
              <w:left w:val="single" w:color="auto" w:sz="8" w:space="0"/>
              <w:bottom w:val="double" w:color="auto" w:sz="4" w:space="0"/>
              <w:right w:val="single" w:color="auto" w:sz="8" w:space="0"/>
              <w:tl2br w:val="nil"/>
              <w:tr2bl w:val="nil"/>
            </w:tcBorders>
            <w:vAlign w:val="top"/>
          </w:tcPr>
          <w:p>
            <w:pPr>
              <w:pStyle w:val="0"/>
              <w:rPr>
                <w:rFonts w:hint="eastAsia"/>
                <w:sz w:val="28"/>
              </w:rPr>
            </w:pPr>
            <w:r>
              <w:rPr>
                <w:rFonts w:hint="eastAsia"/>
                <w:sz w:val="24"/>
              </w:rPr>
              <w:t>・状況把握、指揮</w:t>
            </w:r>
          </w:p>
          <w:p>
            <w:pPr>
              <w:pStyle w:val="0"/>
              <w:rPr>
                <w:rFonts w:hint="eastAsia"/>
                <w:sz w:val="28"/>
              </w:rPr>
            </w:pPr>
            <w:r>
              <w:rPr>
                <w:rFonts w:hint="eastAsia"/>
                <w:sz w:val="24"/>
              </w:rPr>
              <w:t>・施設職員等召集</w:t>
            </w:r>
          </w:p>
          <w:p>
            <w:pPr>
              <w:pStyle w:val="0"/>
              <w:rPr>
                <w:rFonts w:hint="eastAsia"/>
                <w:sz w:val="28"/>
              </w:rPr>
            </w:pPr>
            <w:r>
              <w:rPr>
                <w:rFonts w:hint="eastAsia"/>
                <w:sz w:val="24"/>
              </w:rPr>
              <w:t>・（避難開始判断）</w:t>
            </w:r>
          </w:p>
        </w:tc>
        <w:tc>
          <w:tcPr>
            <w:tcW w:w="1500" w:type="dxa"/>
            <w:tcBorders>
              <w:top w:val="none" w:color="auto" w:sz="0" w:space="0"/>
              <w:left w:val="single" w:color="auto" w:sz="8" w:space="0"/>
              <w:bottom w:val="double" w:color="auto" w:sz="4" w:space="0"/>
              <w:right w:val="none" w:color="auto" w:sz="0" w:space="0"/>
              <w:tl2br w:val="nil"/>
              <w:tr2bl w:val="nil"/>
            </w:tcBorders>
            <w:vAlign w:val="top"/>
          </w:tcPr>
          <w:p>
            <w:pPr>
              <w:pStyle w:val="0"/>
              <w:rPr>
                <w:rFonts w:hint="eastAsia"/>
                <w:sz w:val="28"/>
              </w:rPr>
            </w:pPr>
            <w:r>
              <w:rPr>
                <w:rFonts w:hint="eastAsia"/>
                <w:sz w:val="24"/>
              </w:rPr>
              <w:t>統括指揮者</w:t>
            </w:r>
          </w:p>
        </w:tc>
      </w:tr>
      <w:tr>
        <w:trPr>
          <w:trHeight w:val="1259" w:hRule="atLeast"/>
        </w:trPr>
        <w:tc>
          <w:tcPr>
            <w:tcW w:w="1769" w:type="dxa"/>
            <w:vMerge w:val="restart"/>
            <w:tcBorders>
              <w:top w:val="none" w:color="auto" w:sz="0" w:space="0"/>
              <w:left w:val="single" w:color="auto" w:sz="12" w:space="0"/>
              <w:bottom w:val="double" w:color="auto" w:sz="4" w:space="0"/>
              <w:right w:val="double" w:color="auto" w:sz="4" w:space="0"/>
              <w:tl2br w:val="nil"/>
              <w:tr2bl w:val="nil"/>
            </w:tcBorders>
            <w:shd w:val="clear" w:color="auto" w:fill="FF0000"/>
            <w:vAlign w:val="center"/>
          </w:tcPr>
          <w:p>
            <w:pPr>
              <w:pStyle w:val="0"/>
              <w:jc w:val="center"/>
              <w:rPr>
                <w:rFonts w:hint="default"/>
                <w:b w:val="1"/>
                <w:color w:val="FFFFFF" w:themeColor="background1"/>
                <w:sz w:val="24"/>
              </w:rPr>
            </w:pPr>
            <w:r>
              <w:rPr>
                <w:rFonts w:hint="eastAsia"/>
                <w:b w:val="1"/>
                <w:color w:val="FFFFFF" w:themeColor="background1"/>
                <w:sz w:val="24"/>
              </w:rPr>
              <w:t>警戒レベル３</w:t>
            </w:r>
          </w:p>
          <w:p>
            <w:pPr>
              <w:pStyle w:val="0"/>
              <w:jc w:val="center"/>
              <w:rPr>
                <w:rFonts w:hint="default"/>
                <w:b w:val="1"/>
                <w:color w:val="FFFFFF" w:themeColor="background1"/>
                <w:sz w:val="24"/>
              </w:rPr>
            </w:pPr>
            <w:r>
              <w:rPr>
                <w:rFonts w:hint="eastAsia"/>
                <w:b w:val="1"/>
                <w:color w:val="FFFFFF" w:themeColor="background1"/>
                <w:sz w:val="24"/>
              </w:rPr>
              <w:t>↓</w:t>
            </w:r>
          </w:p>
          <w:p>
            <w:pPr>
              <w:pStyle w:val="0"/>
              <w:jc w:val="center"/>
              <w:rPr>
                <w:rFonts w:hint="default"/>
                <w:b w:val="1"/>
              </w:rPr>
            </w:pPr>
            <w:r>
              <w:rPr>
                <w:rFonts w:hint="eastAsia"/>
                <w:b w:val="1"/>
                <w:color w:val="FFFFFF" w:themeColor="background1"/>
                <w:sz w:val="24"/>
              </w:rPr>
              <w:t>警戒体制</w:t>
            </w:r>
          </w:p>
        </w:tc>
        <w:tc>
          <w:tcPr>
            <w:tcW w:w="3049" w:type="dxa"/>
            <w:vMerge w:val="restart"/>
            <w:tcBorders>
              <w:top w:val="none" w:color="auto" w:sz="0" w:space="0"/>
              <w:left w:val="double" w:color="auto" w:sz="4" w:space="0"/>
              <w:bottom w:val="double" w:color="auto" w:sz="4" w:space="0"/>
              <w:right w:val="none" w:color="auto" w:sz="0" w:space="0"/>
              <w:tl2br w:val="nil"/>
              <w:tr2bl w:val="nil"/>
            </w:tcBorders>
            <w:vAlign w:val="top"/>
          </w:tcPr>
          <w:p>
            <w:pPr>
              <w:pStyle w:val="0"/>
              <w:ind w:left="214" w:hanging="214" w:hangingChars="100"/>
              <w:rPr>
                <w:rFonts w:hint="default"/>
                <w:sz w:val="24"/>
              </w:rPr>
            </w:pPr>
            <w:r>
              <w:rPr>
                <w:rFonts w:hint="eastAsia"/>
                <w:sz w:val="24"/>
              </w:rPr>
              <w:t>・高齢者等避難が発令された場合</w:t>
            </w:r>
          </w:p>
          <w:p>
            <w:pPr>
              <w:pStyle w:val="0"/>
              <w:ind w:left="214" w:hanging="214" w:hangingChars="100"/>
              <w:rPr>
                <w:rFonts w:hint="default"/>
                <w:sz w:val="24"/>
              </w:rPr>
            </w:pPr>
            <w:r>
              <w:rPr>
                <w:rFonts w:hint="eastAsia"/>
                <w:sz w:val="24"/>
              </w:rPr>
              <w:t>・大雨または洪水警報が発表された場合</w:t>
            </w:r>
          </w:p>
          <w:p>
            <w:pPr>
              <w:pStyle w:val="0"/>
              <w:ind w:left="214" w:hanging="214" w:hangingChars="100"/>
              <w:rPr>
                <w:rFonts w:hint="default"/>
                <w:sz w:val="24"/>
              </w:rPr>
            </w:pPr>
            <w:r>
              <w:rPr>
                <w:rFonts w:hint="eastAsia"/>
                <w:sz w:val="24"/>
              </w:rPr>
              <w:t>・〇〇川氾濫警戒情報が発表された場合</w:t>
            </w:r>
          </w:p>
        </w:tc>
        <w:tc>
          <w:tcPr>
            <w:tcW w:w="3429" w:type="dxa"/>
            <w:tcBorders>
              <w:top w:val="none" w:color="auto" w:sz="0" w:space="0"/>
              <w:left w:val="none" w:color="auto" w:sz="0" w:space="0"/>
              <w:bottom w:val="single" w:color="auto" w:sz="4" w:space="0"/>
              <w:right w:val="none" w:color="auto" w:sz="0" w:space="0"/>
              <w:tl2br w:val="nil"/>
              <w:tr2bl w:val="nil"/>
            </w:tcBorders>
            <w:vAlign w:val="top"/>
          </w:tcPr>
          <w:p>
            <w:pPr>
              <w:pStyle w:val="15"/>
              <w:ind w:left="0" w:leftChars="0" w:hanging="214" w:hangingChars="100"/>
              <w:rPr>
                <w:rFonts w:hint="default"/>
                <w:color w:val="000000"/>
                <w:sz w:val="24"/>
              </w:rPr>
            </w:pPr>
            <w:r>
              <w:rPr>
                <w:rFonts w:hint="eastAsia"/>
                <w:sz w:val="24"/>
              </w:rPr>
              <w:t>・気象情報、水位情報、避難情報等の収集</w:t>
            </w:r>
          </w:p>
          <w:p>
            <w:pPr>
              <w:pStyle w:val="0"/>
              <w:rPr>
                <w:rFonts w:hint="default"/>
                <w:sz w:val="28"/>
              </w:rPr>
            </w:pPr>
            <w:r>
              <w:rPr>
                <w:rFonts w:hint="eastAsia"/>
                <w:sz w:val="24"/>
              </w:rPr>
              <w:t>・患者家族等への連絡</w:t>
            </w:r>
          </w:p>
          <w:p>
            <w:pPr>
              <w:pStyle w:val="0"/>
              <w:rPr>
                <w:rFonts w:hint="default"/>
                <w:sz w:val="28"/>
              </w:rPr>
            </w:pPr>
            <w:r>
              <w:rPr>
                <w:rFonts w:hint="eastAsia"/>
                <w:sz w:val="24"/>
              </w:rPr>
              <w:t>・市役所への連絡</w:t>
            </w:r>
          </w:p>
        </w:tc>
        <w:tc>
          <w:tcPr>
            <w:tcW w:w="1500" w:type="dxa"/>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sz w:val="28"/>
              </w:rPr>
            </w:pPr>
            <w:r>
              <w:rPr>
                <w:rFonts w:hint="eastAsia"/>
                <w:sz w:val="24"/>
              </w:rPr>
              <w:t>情報収集伝達要員</w:t>
            </w:r>
          </w:p>
        </w:tc>
      </w:tr>
      <w:tr>
        <w:trPr>
          <w:trHeight w:val="1304" w:hRule="atLeast"/>
        </w:trPr>
        <w:tc>
          <w:tcPr>
            <w:tcW w:w="1769" w:type="dxa"/>
            <w:vMerge w:val="continue"/>
            <w:tcBorders>
              <w:top w:val="none" w:color="auto" w:sz="0" w:space="0"/>
              <w:left w:val="single" w:color="auto" w:sz="12" w:space="0"/>
              <w:bottom w:val="none" w:color="auto" w:sz="0" w:space="0"/>
              <w:right w:val="double" w:color="auto" w:sz="4" w:space="0"/>
              <w:tl2br w:val="nil"/>
              <w:tr2bl w:val="nil"/>
            </w:tcBorders>
            <w:shd w:val="clear" w:color="auto" w:fill="FF0000"/>
            <w:vAlign w:val="center"/>
          </w:tcPr>
          <w:p>
            <w:pPr>
              <w:pStyle w:val="0"/>
              <w:rPr>
                <w:rFonts w:hint="default"/>
              </w:rPr>
            </w:pPr>
          </w:p>
        </w:tc>
        <w:tc>
          <w:tcPr>
            <w:tcW w:w="3049" w:type="dxa"/>
            <w:vMerge w:val="continue"/>
            <w:tcBorders>
              <w:top w:val="none" w:color="auto" w:sz="0" w:space="0"/>
              <w:left w:val="double" w:color="auto" w:sz="4" w:space="0"/>
              <w:bottom w:val="none" w:color="auto" w:sz="0" w:space="0"/>
              <w:right w:val="none" w:color="auto" w:sz="0" w:space="0"/>
              <w:tl2br w:val="nil"/>
              <w:tr2bl w:val="nil"/>
            </w:tcBorders>
            <w:vAlign w:val="top"/>
          </w:tcPr>
          <w:p>
            <w:pPr>
              <w:pStyle w:val="0"/>
              <w:rPr>
                <w:rFonts w:hint="default"/>
              </w:rPr>
            </w:pPr>
          </w:p>
        </w:tc>
        <w:tc>
          <w:tcPr>
            <w:tcW w:w="3429" w:type="dxa"/>
            <w:tcBorders>
              <w:top w:val="none" w:color="auto" w:sz="0" w:space="0"/>
              <w:left w:val="none" w:color="auto" w:sz="0" w:space="0"/>
              <w:bottom w:val="single" w:color="auto" w:sz="4" w:space="0"/>
              <w:right w:val="none" w:color="auto" w:sz="0" w:space="0"/>
              <w:tl2br w:val="nil"/>
              <w:tr2bl w:val="nil"/>
            </w:tcBorders>
            <w:vAlign w:val="top"/>
          </w:tcPr>
          <w:p>
            <w:pPr>
              <w:pStyle w:val="15"/>
              <w:ind w:left="0" w:leftChars="0"/>
              <w:rPr>
                <w:rFonts w:hint="default"/>
                <w:sz w:val="24"/>
              </w:rPr>
            </w:pPr>
            <w:r>
              <w:rPr>
                <w:rFonts w:hint="eastAsia"/>
                <w:sz w:val="24"/>
              </w:rPr>
              <w:t>避難誘導開始</w:t>
            </w:r>
          </w:p>
          <w:p>
            <w:pPr>
              <w:pStyle w:val="15"/>
              <w:ind w:left="0" w:leftChars="0"/>
              <w:rPr>
                <w:rFonts w:hint="default"/>
                <w:sz w:val="24"/>
              </w:rPr>
            </w:pPr>
            <w:r>
              <w:rPr>
                <w:rFonts w:hint="eastAsia"/>
                <w:sz w:val="24"/>
              </w:rPr>
              <w:t>・要配慮者への装備品の装着</w:t>
            </w:r>
          </w:p>
          <w:p>
            <w:pPr>
              <w:pStyle w:val="15"/>
              <w:ind w:left="0" w:leftChars="0"/>
              <w:rPr>
                <w:rFonts w:hint="default"/>
                <w:sz w:val="24"/>
              </w:rPr>
            </w:pPr>
            <w:r>
              <w:rPr>
                <w:rFonts w:hint="eastAsia"/>
                <w:sz w:val="24"/>
              </w:rPr>
              <w:t>・移動用車両の確保</w:t>
            </w:r>
          </w:p>
          <w:p>
            <w:pPr>
              <w:pStyle w:val="15"/>
              <w:ind w:left="0" w:leftChars="0"/>
              <w:rPr>
                <w:rFonts w:hint="default"/>
                <w:sz w:val="28"/>
              </w:rPr>
            </w:pPr>
            <w:r>
              <w:rPr>
                <w:rFonts w:hint="eastAsia"/>
                <w:sz w:val="24"/>
              </w:rPr>
              <w:t>・持出品等の運搬</w:t>
            </w:r>
          </w:p>
        </w:tc>
        <w:tc>
          <w:tcPr>
            <w:tcW w:w="1500" w:type="dxa"/>
            <w:vMerge w:val="restart"/>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sz w:val="28"/>
              </w:rPr>
            </w:pPr>
            <w:r>
              <w:rPr>
                <w:rFonts w:hint="eastAsia"/>
                <w:sz w:val="24"/>
              </w:rPr>
              <w:t>避難誘導要員</w:t>
            </w:r>
          </w:p>
        </w:tc>
      </w:tr>
      <w:tr>
        <w:trPr>
          <w:trHeight w:val="433" w:hRule="atLeast"/>
        </w:trPr>
        <w:tc>
          <w:tcPr>
            <w:tcW w:w="1769" w:type="dxa"/>
            <w:vMerge w:val="continue"/>
            <w:tcBorders>
              <w:top w:val="none" w:color="auto" w:sz="0" w:space="0"/>
              <w:left w:val="single" w:color="auto" w:sz="12" w:space="0"/>
              <w:bottom w:val="double" w:color="auto" w:sz="4" w:space="0"/>
              <w:right w:val="double" w:color="auto" w:sz="4" w:space="0"/>
              <w:tl2br w:val="nil"/>
              <w:tr2bl w:val="nil"/>
            </w:tcBorders>
            <w:shd w:val="clear" w:color="auto" w:fill="FF0000"/>
            <w:vAlign w:val="center"/>
          </w:tcPr>
          <w:p>
            <w:pPr>
              <w:pStyle w:val="0"/>
              <w:rPr>
                <w:rFonts w:hint="eastAsia"/>
              </w:rPr>
            </w:pPr>
          </w:p>
        </w:tc>
        <w:tc>
          <w:tcPr>
            <w:tcW w:w="3049" w:type="dxa"/>
            <w:vMerge w:val="continue"/>
            <w:tcBorders>
              <w:top w:val="none" w:color="auto" w:sz="0" w:space="0"/>
              <w:left w:val="double" w:color="auto" w:sz="4" w:space="0"/>
              <w:bottom w:val="double" w:color="auto" w:sz="4" w:space="0"/>
              <w:right w:val="none" w:color="auto" w:sz="0" w:space="0"/>
              <w:tl2br w:val="nil"/>
              <w:tr2bl w:val="nil"/>
            </w:tcBorders>
            <w:vAlign w:val="top"/>
          </w:tcPr>
          <w:p>
            <w:pPr>
              <w:pStyle w:val="0"/>
              <w:rPr>
                <w:rFonts w:hint="eastAsia"/>
              </w:rPr>
            </w:pPr>
          </w:p>
        </w:tc>
        <w:tc>
          <w:tcPr>
            <w:tcW w:w="3429"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sz w:val="28"/>
              </w:rPr>
            </w:pPr>
            <w:r>
              <w:rPr>
                <w:rFonts w:hint="eastAsia"/>
                <w:sz w:val="24"/>
              </w:rPr>
              <w:t>・避難開始判断</w:t>
            </w:r>
          </w:p>
        </w:tc>
        <w:tc>
          <w:tcPr>
            <w:tcW w:w="1500"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sz w:val="28"/>
              </w:rPr>
            </w:pPr>
            <w:r>
              <w:rPr>
                <w:rFonts w:hint="eastAsia"/>
                <w:sz w:val="24"/>
              </w:rPr>
              <w:t>統括指揮者</w:t>
            </w:r>
          </w:p>
        </w:tc>
      </w:tr>
      <w:tr>
        <w:trPr>
          <w:trHeight w:val="768" w:hRule="atLeast"/>
        </w:trPr>
        <w:tc>
          <w:tcPr>
            <w:tcW w:w="1769" w:type="dxa"/>
            <w:vMerge w:val="restart"/>
            <w:tcBorders>
              <w:top w:val="double" w:color="auto" w:sz="4" w:space="0"/>
              <w:left w:val="single" w:color="auto" w:sz="12" w:space="0"/>
              <w:bottom w:val="none" w:color="auto" w:sz="0" w:space="0"/>
              <w:right w:val="double" w:color="auto" w:sz="4" w:space="0"/>
              <w:tl2br w:val="nil"/>
              <w:tr2bl w:val="nil"/>
            </w:tcBorders>
            <w:shd w:val="clear" w:color="auto" w:fill="7030A0"/>
            <w:vAlign w:val="center"/>
          </w:tcPr>
          <w:p>
            <w:pPr>
              <w:pStyle w:val="0"/>
              <w:jc w:val="center"/>
              <w:rPr>
                <w:rFonts w:hint="default"/>
                <w:b w:val="1"/>
                <w:color w:val="FFFFFF" w:themeColor="background1"/>
                <w:sz w:val="24"/>
              </w:rPr>
            </w:pPr>
            <w:r>
              <w:rPr>
                <w:rFonts w:hint="eastAsia"/>
                <w:b w:val="1"/>
                <w:color w:val="FFFFFF" w:themeColor="background1"/>
                <w:sz w:val="24"/>
              </w:rPr>
              <w:t>警戒レベル４</w:t>
            </w:r>
          </w:p>
          <w:p>
            <w:pPr>
              <w:pStyle w:val="0"/>
              <w:jc w:val="center"/>
              <w:rPr>
                <w:rFonts w:hint="default"/>
                <w:b w:val="1"/>
                <w:color w:val="FFFFFF" w:themeColor="background1"/>
                <w:sz w:val="24"/>
              </w:rPr>
            </w:pPr>
            <w:r>
              <w:rPr>
                <w:rFonts w:hint="eastAsia"/>
                <w:b w:val="1"/>
                <w:color w:val="FFFFFF" w:themeColor="background1"/>
                <w:sz w:val="24"/>
              </w:rPr>
              <w:t>↓</w:t>
            </w:r>
          </w:p>
          <w:p>
            <w:pPr>
              <w:pStyle w:val="0"/>
              <w:jc w:val="center"/>
              <w:rPr>
                <w:rFonts w:hint="default"/>
                <w:b w:val="1"/>
              </w:rPr>
            </w:pPr>
            <w:r>
              <w:rPr>
                <w:rFonts w:hint="eastAsia"/>
                <w:b w:val="1"/>
                <w:color w:val="FFFFFF" w:themeColor="background1"/>
                <w:sz w:val="24"/>
              </w:rPr>
              <w:t>非常体制</w:t>
            </w:r>
          </w:p>
        </w:tc>
        <w:tc>
          <w:tcPr>
            <w:tcW w:w="3049" w:type="dxa"/>
            <w:vMerge w:val="restart"/>
            <w:tcBorders>
              <w:top w:val="double" w:color="auto" w:sz="4" w:space="0"/>
              <w:left w:val="double" w:color="auto" w:sz="4" w:space="0"/>
              <w:bottom w:val="none" w:color="auto" w:sz="0" w:space="0"/>
              <w:right w:val="none" w:color="auto" w:sz="0" w:space="0"/>
              <w:tl2br w:val="nil"/>
              <w:tr2bl w:val="nil"/>
            </w:tcBorders>
            <w:vAlign w:val="top"/>
          </w:tcPr>
          <w:p>
            <w:pPr>
              <w:pStyle w:val="0"/>
              <w:rPr>
                <w:rFonts w:hint="default"/>
                <w:sz w:val="24"/>
              </w:rPr>
            </w:pPr>
            <w:r>
              <w:rPr>
                <w:rFonts w:hint="eastAsia"/>
                <w:sz w:val="24"/>
              </w:rPr>
              <w:t>・避難指示が発令された場合</w:t>
            </w:r>
          </w:p>
          <w:p>
            <w:pPr>
              <w:pStyle w:val="0"/>
              <w:ind w:left="214" w:hanging="214" w:hangingChars="100"/>
              <w:rPr>
                <w:rFonts w:hint="default"/>
                <w:sz w:val="24"/>
              </w:rPr>
            </w:pPr>
            <w:r>
              <w:rPr>
                <w:rFonts w:hint="eastAsia"/>
                <w:sz w:val="24"/>
              </w:rPr>
              <w:t>・〇〇川氾濫危険情報が発表された場合</w:t>
            </w:r>
          </w:p>
          <w:p>
            <w:pPr>
              <w:pStyle w:val="0"/>
              <w:ind w:left="214" w:hanging="214" w:hangingChars="100"/>
              <w:rPr>
                <w:rFonts w:hint="default"/>
                <w:sz w:val="24"/>
              </w:rPr>
            </w:pPr>
            <w:r>
              <w:rPr>
                <w:rFonts w:hint="eastAsia"/>
                <w:sz w:val="24"/>
              </w:rPr>
              <w:t>・雨水出水氾濫危険情報が発表された場合</w:t>
            </w:r>
          </w:p>
        </w:tc>
        <w:tc>
          <w:tcPr>
            <w:tcW w:w="3429" w:type="dxa"/>
            <w:tcBorders>
              <w:top w:val="double" w:color="auto" w:sz="4" w:space="0"/>
              <w:left w:val="none" w:color="auto" w:sz="0" w:space="0"/>
              <w:bottom w:val="dashed" w:color="auto" w:sz="4" w:space="0"/>
              <w:right w:val="none" w:color="auto" w:sz="0" w:space="0"/>
              <w:tl2br w:val="nil"/>
              <w:tr2bl w:val="nil"/>
            </w:tcBorders>
            <w:vAlign w:val="top"/>
          </w:tcPr>
          <w:p>
            <w:pPr>
              <w:pStyle w:val="15"/>
              <w:ind w:left="0" w:leftChars="0"/>
              <w:rPr>
                <w:rFonts w:hint="default"/>
                <w:sz w:val="24"/>
              </w:rPr>
            </w:pPr>
            <w:r>
              <w:rPr>
                <w:rFonts w:hint="eastAsia"/>
                <w:sz w:val="24"/>
              </w:rPr>
              <w:t>避難完了の確認</w:t>
            </w:r>
          </w:p>
          <w:p>
            <w:pPr>
              <w:pStyle w:val="15"/>
              <w:ind w:left="0" w:leftChars="0"/>
              <w:rPr>
                <w:rFonts w:hint="default"/>
                <w:sz w:val="24"/>
              </w:rPr>
            </w:pPr>
            <w:r>
              <w:rPr>
                <w:rFonts w:hint="eastAsia"/>
                <w:sz w:val="24"/>
              </w:rPr>
              <w:t>・避難先での患者への支援</w:t>
            </w:r>
          </w:p>
          <w:p>
            <w:pPr>
              <w:pStyle w:val="15"/>
              <w:ind w:left="0" w:leftChars="0"/>
              <w:rPr>
                <w:rFonts w:hint="default"/>
                <w:sz w:val="24"/>
              </w:rPr>
            </w:pPr>
            <w:r>
              <w:rPr>
                <w:rFonts w:hint="eastAsia"/>
                <w:sz w:val="24"/>
              </w:rPr>
              <w:t>・避難先での持出品等の管理</w:t>
            </w:r>
          </w:p>
          <w:p>
            <w:pPr>
              <w:pStyle w:val="15"/>
              <w:ind w:left="0" w:leftChars="0"/>
              <w:rPr>
                <w:rFonts w:hint="default"/>
                <w:sz w:val="24"/>
              </w:rPr>
            </w:pPr>
            <w:r>
              <w:rPr>
                <w:rFonts w:hint="eastAsia"/>
                <w:sz w:val="24"/>
              </w:rPr>
              <w:t>・市役所への連絡</w:t>
            </w:r>
          </w:p>
          <w:p>
            <w:pPr>
              <w:pStyle w:val="15"/>
              <w:ind w:left="0" w:leftChars="0"/>
              <w:rPr>
                <w:rFonts w:hint="default"/>
                <w:sz w:val="24"/>
              </w:rPr>
            </w:pPr>
            <w:r>
              <w:rPr>
                <w:rFonts w:hint="eastAsia"/>
                <w:sz w:val="24"/>
              </w:rPr>
              <w:t>・（緊急安全確保の誘導）</w:t>
            </w:r>
          </w:p>
        </w:tc>
        <w:tc>
          <w:tcPr>
            <w:tcW w:w="1500" w:type="dxa"/>
            <w:tcBorders>
              <w:top w:val="double" w:color="auto" w:sz="4" w:space="0"/>
              <w:left w:val="none" w:color="auto" w:sz="0" w:space="0"/>
              <w:bottom w:val="dashed" w:color="auto" w:sz="4" w:space="0"/>
              <w:right w:val="none" w:color="auto" w:sz="0" w:space="0"/>
              <w:tl2br w:val="nil"/>
              <w:tr2bl w:val="nil"/>
            </w:tcBorders>
            <w:vAlign w:val="top"/>
          </w:tcPr>
          <w:p>
            <w:pPr>
              <w:pStyle w:val="0"/>
              <w:rPr>
                <w:rFonts w:hint="default"/>
                <w:sz w:val="24"/>
              </w:rPr>
            </w:pPr>
            <w:r>
              <w:rPr>
                <w:rFonts w:hint="eastAsia"/>
                <w:sz w:val="24"/>
              </w:rPr>
              <w:t>避難誘導要員</w:t>
            </w:r>
          </w:p>
          <w:p>
            <w:pPr>
              <w:pStyle w:val="0"/>
              <w:rPr>
                <w:rFonts w:hint="default"/>
                <w:sz w:val="28"/>
              </w:rPr>
            </w:pPr>
            <w:r>
              <w:rPr>
                <w:rFonts w:hint="eastAsia"/>
                <w:sz w:val="24"/>
              </w:rPr>
              <w:t>情報収集伝達要員</w:t>
            </w:r>
          </w:p>
          <w:p>
            <w:pPr>
              <w:pStyle w:val="0"/>
              <w:rPr>
                <w:rFonts w:hint="default"/>
                <w:sz w:val="24"/>
              </w:rPr>
            </w:pPr>
          </w:p>
        </w:tc>
      </w:tr>
      <w:tr>
        <w:trPr>
          <w:trHeight w:val="57" w:hRule="atLeast"/>
        </w:trPr>
        <w:tc>
          <w:tcPr>
            <w:tcW w:w="1769" w:type="dxa"/>
            <w:vMerge w:val="continue"/>
            <w:tcBorders>
              <w:top w:val="none" w:color="auto" w:sz="0" w:space="0"/>
              <w:left w:val="single" w:color="auto" w:sz="12" w:space="0"/>
              <w:bottom w:val="none" w:color="auto" w:sz="0" w:space="0"/>
              <w:right w:val="double" w:color="auto" w:sz="4" w:space="0"/>
              <w:tl2br w:val="nil"/>
              <w:tr2bl w:val="nil"/>
            </w:tcBorders>
            <w:shd w:val="clear" w:color="auto" w:fill="7030A0"/>
            <w:vAlign w:val="center"/>
          </w:tcPr>
          <w:p>
            <w:pPr>
              <w:pStyle w:val="0"/>
              <w:rPr>
                <w:rFonts w:hint="eastAsia"/>
              </w:rPr>
            </w:pPr>
          </w:p>
        </w:tc>
        <w:tc>
          <w:tcPr>
            <w:tcW w:w="3049" w:type="dxa"/>
            <w:vMerge w:val="continue"/>
            <w:tcBorders>
              <w:top w:val="none" w:color="auto" w:sz="0" w:space="0"/>
              <w:left w:val="double" w:color="auto" w:sz="4" w:space="0"/>
              <w:bottom w:val="single" w:color="auto" w:sz="12" w:space="0"/>
              <w:right w:val="none" w:color="auto" w:sz="0" w:space="0"/>
              <w:tl2br w:val="nil"/>
              <w:tr2bl w:val="nil"/>
            </w:tcBorders>
            <w:vAlign w:val="top"/>
          </w:tcPr>
          <w:p>
            <w:pPr>
              <w:pStyle w:val="0"/>
              <w:rPr>
                <w:rFonts w:hint="eastAsia"/>
              </w:rPr>
            </w:pPr>
          </w:p>
        </w:tc>
        <w:tc>
          <w:tcPr>
            <w:tcW w:w="34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r>
              <w:rPr>
                <w:rFonts w:hint="eastAsia"/>
                <w:sz w:val="24"/>
              </w:rPr>
              <w:t>・避難先での監督</w:t>
            </w:r>
          </w:p>
          <w:p>
            <w:pPr>
              <w:pStyle w:val="0"/>
              <w:rPr>
                <w:rFonts w:hint="default"/>
                <w:sz w:val="24"/>
              </w:rPr>
            </w:pPr>
            <w:r>
              <w:rPr>
                <w:rFonts w:hint="eastAsia"/>
                <w:sz w:val="24"/>
              </w:rPr>
              <w:t>・（緊急安全確保の判断）</w:t>
            </w:r>
          </w:p>
        </w:tc>
        <w:tc>
          <w:tcPr>
            <w:tcW w:w="150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r>
              <w:rPr>
                <w:rFonts w:hint="eastAsia"/>
                <w:sz w:val="24"/>
              </w:rPr>
              <w:t>統括指揮者</w:t>
            </w:r>
          </w:p>
        </w:tc>
      </w:tr>
    </w:tbl>
    <w:p>
      <w:pPr>
        <w:pStyle w:val="0"/>
        <w:rPr>
          <w:rFonts w:hint="default"/>
        </w:rPr>
      </w:pPr>
    </w:p>
    <w:p>
      <w:pPr>
        <w:pStyle w:val="0"/>
        <w:ind w:firstLine="761" w:firstLineChars="300"/>
        <w:rPr>
          <w:rFonts w:hint="default"/>
        </w:rPr>
      </w:pPr>
      <w:r>
        <w:rPr>
          <w:rFonts w:hint="eastAsia"/>
        </w:rPr>
        <w:t>●事前対策</w:t>
      </w:r>
    </w:p>
    <w:p>
      <w:pPr>
        <w:pStyle w:val="0"/>
        <w:ind w:left="761" w:leftChars="300"/>
        <w:rPr>
          <w:rFonts w:hint="default"/>
        </w:rPr>
      </w:pPr>
      <w:r>
        <w:rPr>
          <w:rFonts w:hint="eastAsia"/>
        </w:rPr>
        <w:t>　台風の接近など、あらかじめ災害の危険性が高まることが予想される場合は、夜間当直職員の増員や施設の休業などを検討するとともに、各職員の役割分担を再確認する。</w:t>
      </w:r>
    </w:p>
    <w:p>
      <w:pPr>
        <w:pStyle w:val="0"/>
        <w:ind w:firstLine="761" w:firstLineChars="300"/>
        <w:rPr>
          <w:rFonts w:hint="default"/>
        </w:rPr>
      </w:pPr>
    </w:p>
    <w:p>
      <w:pPr>
        <w:pStyle w:val="0"/>
        <w:ind w:left="1132" w:leftChars="280" w:hanging="422"/>
        <w:rPr>
          <w:rFonts w:hint="default" w:ascii="ＭＳ 明朝" w:hAnsi="ＭＳ 明朝" w:eastAsia="ＭＳ 明朝"/>
          <w:sz w:val="24"/>
        </w:rPr>
      </w:pPr>
      <w:r>
        <w:rPr>
          <w:rFonts w:hint="eastAsia" w:ascii="ＭＳ 明朝" w:hAnsi="ＭＳ 明朝" w:eastAsia="ＭＳ 明朝"/>
          <w:sz w:val="24"/>
        </w:rPr>
        <w:t>（（注）　※自衛水防組織を設置した場合には、それぞれ対応する自衛水防組織の班編成及び要員の配置を記述する。）</w:t>
      </w:r>
    </w:p>
    <w:p>
      <w:pPr>
        <w:pStyle w:val="0"/>
        <w:rPr>
          <w:rFonts w:hint="default"/>
        </w:rPr>
      </w:pPr>
    </w:p>
    <w:p>
      <w:pPr>
        <w:pStyle w:val="0"/>
        <w:rPr>
          <w:rFonts w:hint="default"/>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0</wp:posOffset>
                </wp:positionH>
                <wp:positionV relativeFrom="paragraph">
                  <wp:posOffset>33020</wp:posOffset>
                </wp:positionV>
                <wp:extent cx="6080125" cy="311340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080125" cy="311340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color w:val="000000" w:themeColor="text1"/>
                              </w:rPr>
                              <w:t>●　事前休業の判断について</w:t>
                            </w:r>
                          </w:p>
                          <w:p>
                            <w:pPr>
                              <w:pStyle w:val="0"/>
                              <w:ind w:firstLine="214" w:firstLineChars="100"/>
                              <w:jc w:val="left"/>
                              <w:rPr>
                                <w:rFonts w:hint="eastAsia"/>
                                <w:color w:val="000000" w:themeColor="text1"/>
                                <w:sz w:val="24"/>
                                <w:highlight w:val="none"/>
                              </w:rPr>
                            </w:pPr>
                            <w:r>
                              <w:rPr>
                                <w:rFonts w:hint="eastAsia"/>
                                <w:color w:val="000000" w:themeColor="text1"/>
                                <w:sz w:val="24"/>
                                <w:highlight w:val="none"/>
                              </w:rPr>
                              <w:t>早期注意情報（警報級の可能性）の「中」または「高」が発表されている場合や大型台風の襲来が予想される場合、公共交通機関の計画的な運休が予定される場合、翌日の通所部門を臨時休業とする。</w:t>
                            </w:r>
                          </w:p>
                          <w:p>
                            <w:pPr>
                              <w:pStyle w:val="0"/>
                              <w:jc w:val="left"/>
                              <w:rPr>
                                <w:rFonts w:hint="eastAsia"/>
                                <w:highlight w:val="none"/>
                              </w:rPr>
                            </w:pPr>
                            <w:r>
                              <w:rPr>
                                <w:rFonts w:hint="eastAsia"/>
                                <w:color w:val="000000" w:themeColor="text1"/>
                                <w:sz w:val="24"/>
                                <w:highlight w:val="none"/>
                              </w:rPr>
                              <w:t>　または午前</w:t>
                            </w:r>
                            <w:r>
                              <w:rPr>
                                <w:rFonts w:hint="eastAsia"/>
                                <w:color w:val="000000" w:themeColor="text1"/>
                                <w:sz w:val="24"/>
                                <w:highlight w:val="none"/>
                              </w:rPr>
                              <w:t>8</w:t>
                            </w:r>
                            <w:r>
                              <w:rPr>
                                <w:rFonts w:hint="eastAsia"/>
                                <w:color w:val="000000" w:themeColor="text1"/>
                                <w:sz w:val="24"/>
                                <w:highlight w:val="none"/>
                              </w:rPr>
                              <w:t>時の時点で、香取市に以下のいずれかが発令されている場合は、通所部門を臨時休業とする。</w:t>
                            </w:r>
                          </w:p>
                          <w:p>
                            <w:pPr>
                              <w:pStyle w:val="0"/>
                              <w:jc w:val="left"/>
                              <w:rPr>
                                <w:rFonts w:hint="eastAsia"/>
                                <w:b w:val="1"/>
                                <w:sz w:val="24"/>
                              </w:rPr>
                            </w:pPr>
                            <w:r>
                              <w:rPr>
                                <w:rFonts w:hint="eastAsia"/>
                                <w:b w:val="1"/>
                                <w:color w:val="000000" w:themeColor="text1"/>
                                <w:sz w:val="24"/>
                              </w:rPr>
                              <w:t>事前休業の判断基準となる防災気象情報等</w:t>
                            </w:r>
                          </w:p>
                          <w:p>
                            <w:pPr>
                              <w:pStyle w:val="0"/>
                              <w:jc w:val="left"/>
                              <w:rPr>
                                <w:rFonts w:hint="eastAsia"/>
                                <w:sz w:val="24"/>
                                <w:highlight w:val="none"/>
                              </w:rPr>
                            </w:pPr>
                            <w:r>
                              <w:rPr>
                                <w:rFonts w:hint="eastAsia"/>
                                <w:color w:val="000000" w:themeColor="text1"/>
                                <w:sz w:val="24"/>
                                <w:highlight w:val="none"/>
                              </w:rPr>
                              <w:t>・高齢者等避難</w:t>
                            </w:r>
                          </w:p>
                          <w:p>
                            <w:pPr>
                              <w:pStyle w:val="0"/>
                              <w:jc w:val="left"/>
                              <w:rPr>
                                <w:rFonts w:hint="eastAsia"/>
                                <w:sz w:val="24"/>
                                <w:highlight w:val="none"/>
                              </w:rPr>
                            </w:pPr>
                            <w:r>
                              <w:rPr>
                                <w:rFonts w:hint="eastAsia"/>
                                <w:color w:val="000000" w:themeColor="text1"/>
                                <w:sz w:val="24"/>
                                <w:highlight w:val="none"/>
                              </w:rPr>
                              <w:t>・暴風警報または特別警報</w:t>
                            </w:r>
                          </w:p>
                          <w:p>
                            <w:pPr>
                              <w:pStyle w:val="0"/>
                              <w:jc w:val="left"/>
                              <w:rPr>
                                <w:rFonts w:hint="eastAsia"/>
                                <w:sz w:val="24"/>
                                <w:highlight w:val="none"/>
                              </w:rPr>
                            </w:pPr>
                            <w:r>
                              <w:rPr>
                                <w:rFonts w:hint="eastAsia"/>
                                <w:color w:val="000000" w:themeColor="text1"/>
                                <w:sz w:val="24"/>
                                <w:highlight w:val="none"/>
                              </w:rPr>
                              <w:t>・大雨警報または特別警報</w:t>
                            </w:r>
                          </w:p>
                          <w:p>
                            <w:pPr>
                              <w:pStyle w:val="0"/>
                              <w:jc w:val="left"/>
                              <w:rPr>
                                <w:rFonts w:hint="eastAsia"/>
                                <w:sz w:val="24"/>
                                <w:highlight w:val="none"/>
                              </w:rPr>
                            </w:pPr>
                            <w:r>
                              <w:rPr>
                                <w:rFonts w:hint="eastAsia"/>
                                <w:color w:val="000000" w:themeColor="text1"/>
                                <w:sz w:val="24"/>
                                <w:highlight w:val="none"/>
                              </w:rPr>
                              <w:t>・洪水警報</w:t>
                            </w:r>
                          </w:p>
                          <w:p>
                            <w:pPr>
                              <w:pStyle w:val="0"/>
                              <w:jc w:val="left"/>
                              <w:rPr>
                                <w:rFonts w:hint="eastAsia"/>
                                <w:sz w:val="24"/>
                              </w:rPr>
                            </w:pPr>
                            <w:r>
                              <w:rPr>
                                <w:rFonts w:hint="eastAsia"/>
                                <w:color w:val="000000" w:themeColor="text1"/>
                                <w:sz w:val="24"/>
                              </w:rPr>
                              <w:t>※開業時間と利用者、幼児・児童・生徒の通所にかかる時間も考慮して、休業の判断をする。</w:t>
                            </w:r>
                          </w:p>
                        </w:txbxContent>
                      </wps:txbx>
                      <wps:bodyPr vertOverflow="overflow" horzOverflow="overflow" wrap="square" anchor="ctr"/>
                    </wps:wsp>
                  </a:graphicData>
                </a:graphic>
              </wp:anchor>
            </w:drawing>
          </mc:Choice>
          <mc:Fallback>
            <w:pict>
              <v:rect id="オブジェクト 0" style="mso-position-vertical-relative:text;z-index:15;mso-wrap-distance-left:16pt;width:478.75pt;height:245.15pt;mso-position-horizontal-relative:text;position:absolute;margin-left:0pt;margin-top:2.6pt;mso-wrap-distance-bottom:0pt;mso-wrap-distance-right:16pt;mso-wrap-distance-top:0pt;v-text-anchor:middle;" o:spid="_x0000_s1028" o:allowincell="t" o:allowoverlap="t" filled="f" stroked="t" strokecolor="#000000 [3213]" strokeweight="1pt" o:spt="1">
                <v:fill/>
                <v:stroke linestyle="single" miterlimit="8" endcap="flat" dashstyle="solid" filltype="solid"/>
                <v:textbox style="layout-flow:horizontal;">
                  <w:txbxContent>
                    <w:p>
                      <w:pPr>
                        <w:pStyle w:val="0"/>
                        <w:jc w:val="left"/>
                        <w:rPr>
                          <w:rFonts w:hint="eastAsia"/>
                        </w:rPr>
                      </w:pPr>
                      <w:r>
                        <w:rPr>
                          <w:rFonts w:hint="eastAsia"/>
                          <w:color w:val="000000" w:themeColor="text1"/>
                        </w:rPr>
                        <w:t>●　事前休業の判断について</w:t>
                      </w:r>
                    </w:p>
                    <w:p>
                      <w:pPr>
                        <w:pStyle w:val="0"/>
                        <w:ind w:firstLine="214" w:firstLineChars="100"/>
                        <w:jc w:val="left"/>
                        <w:rPr>
                          <w:rFonts w:hint="eastAsia"/>
                          <w:color w:val="000000" w:themeColor="text1"/>
                          <w:sz w:val="24"/>
                          <w:highlight w:val="none"/>
                        </w:rPr>
                      </w:pPr>
                      <w:r>
                        <w:rPr>
                          <w:rFonts w:hint="eastAsia"/>
                          <w:color w:val="000000" w:themeColor="text1"/>
                          <w:sz w:val="24"/>
                          <w:highlight w:val="none"/>
                        </w:rPr>
                        <w:t>早期注意情報（警報級の可能性）の「中」または「高」が発表されている場合や大型台風の襲来が予想される場合、公共交通機関の計画的な運休が予定される場合、翌日の通所部門を臨時休業とする。</w:t>
                      </w:r>
                    </w:p>
                    <w:p>
                      <w:pPr>
                        <w:pStyle w:val="0"/>
                        <w:jc w:val="left"/>
                        <w:rPr>
                          <w:rFonts w:hint="eastAsia"/>
                          <w:highlight w:val="none"/>
                        </w:rPr>
                      </w:pPr>
                      <w:r>
                        <w:rPr>
                          <w:rFonts w:hint="eastAsia"/>
                          <w:color w:val="000000" w:themeColor="text1"/>
                          <w:sz w:val="24"/>
                          <w:highlight w:val="none"/>
                        </w:rPr>
                        <w:t>　または午前</w:t>
                      </w:r>
                      <w:r>
                        <w:rPr>
                          <w:rFonts w:hint="eastAsia"/>
                          <w:color w:val="000000" w:themeColor="text1"/>
                          <w:sz w:val="24"/>
                          <w:highlight w:val="none"/>
                        </w:rPr>
                        <w:t>8</w:t>
                      </w:r>
                      <w:r>
                        <w:rPr>
                          <w:rFonts w:hint="eastAsia"/>
                          <w:color w:val="000000" w:themeColor="text1"/>
                          <w:sz w:val="24"/>
                          <w:highlight w:val="none"/>
                        </w:rPr>
                        <w:t>時の時点で、香取市に以下のいずれかが発令されている場合は、通所部門を臨時休業とする。</w:t>
                      </w:r>
                    </w:p>
                    <w:p>
                      <w:pPr>
                        <w:pStyle w:val="0"/>
                        <w:jc w:val="left"/>
                        <w:rPr>
                          <w:rFonts w:hint="eastAsia"/>
                          <w:b w:val="1"/>
                          <w:sz w:val="24"/>
                        </w:rPr>
                      </w:pPr>
                      <w:r>
                        <w:rPr>
                          <w:rFonts w:hint="eastAsia"/>
                          <w:b w:val="1"/>
                          <w:color w:val="000000" w:themeColor="text1"/>
                          <w:sz w:val="24"/>
                        </w:rPr>
                        <w:t>事前休業の判断基準となる防災気象情報等</w:t>
                      </w:r>
                    </w:p>
                    <w:p>
                      <w:pPr>
                        <w:pStyle w:val="0"/>
                        <w:jc w:val="left"/>
                        <w:rPr>
                          <w:rFonts w:hint="eastAsia"/>
                          <w:sz w:val="24"/>
                          <w:highlight w:val="none"/>
                        </w:rPr>
                      </w:pPr>
                      <w:r>
                        <w:rPr>
                          <w:rFonts w:hint="eastAsia"/>
                          <w:color w:val="000000" w:themeColor="text1"/>
                          <w:sz w:val="24"/>
                          <w:highlight w:val="none"/>
                        </w:rPr>
                        <w:t>・高齢者等避難</w:t>
                      </w:r>
                    </w:p>
                    <w:p>
                      <w:pPr>
                        <w:pStyle w:val="0"/>
                        <w:jc w:val="left"/>
                        <w:rPr>
                          <w:rFonts w:hint="eastAsia"/>
                          <w:sz w:val="24"/>
                          <w:highlight w:val="none"/>
                        </w:rPr>
                      </w:pPr>
                      <w:r>
                        <w:rPr>
                          <w:rFonts w:hint="eastAsia"/>
                          <w:color w:val="000000" w:themeColor="text1"/>
                          <w:sz w:val="24"/>
                          <w:highlight w:val="none"/>
                        </w:rPr>
                        <w:t>・暴風警報または特別警報</w:t>
                      </w:r>
                    </w:p>
                    <w:p>
                      <w:pPr>
                        <w:pStyle w:val="0"/>
                        <w:jc w:val="left"/>
                        <w:rPr>
                          <w:rFonts w:hint="eastAsia"/>
                          <w:sz w:val="24"/>
                          <w:highlight w:val="none"/>
                        </w:rPr>
                      </w:pPr>
                      <w:r>
                        <w:rPr>
                          <w:rFonts w:hint="eastAsia"/>
                          <w:color w:val="000000" w:themeColor="text1"/>
                          <w:sz w:val="24"/>
                          <w:highlight w:val="none"/>
                        </w:rPr>
                        <w:t>・大雨警報または特別警報</w:t>
                      </w:r>
                    </w:p>
                    <w:p>
                      <w:pPr>
                        <w:pStyle w:val="0"/>
                        <w:jc w:val="left"/>
                        <w:rPr>
                          <w:rFonts w:hint="eastAsia"/>
                          <w:sz w:val="24"/>
                          <w:highlight w:val="none"/>
                        </w:rPr>
                      </w:pPr>
                      <w:r>
                        <w:rPr>
                          <w:rFonts w:hint="eastAsia"/>
                          <w:color w:val="000000" w:themeColor="text1"/>
                          <w:sz w:val="24"/>
                          <w:highlight w:val="none"/>
                        </w:rPr>
                        <w:t>・洪水警報</w:t>
                      </w:r>
                    </w:p>
                    <w:p>
                      <w:pPr>
                        <w:pStyle w:val="0"/>
                        <w:jc w:val="left"/>
                        <w:rPr>
                          <w:rFonts w:hint="eastAsia"/>
                          <w:sz w:val="24"/>
                        </w:rPr>
                      </w:pPr>
                      <w:r>
                        <w:rPr>
                          <w:rFonts w:hint="eastAsia"/>
                          <w:color w:val="000000" w:themeColor="text1"/>
                          <w:sz w:val="24"/>
                        </w:rPr>
                        <w:t>※開業時間と利用者、幼児・児童・生徒の通所にかかる時間も考慮して、休業の判断をする。</w:t>
                      </w:r>
                    </w:p>
                  </w:txbxContent>
                </v:textbox>
                <v:imagedata o:title=""/>
                <w10:wrap type="none" anchorx="text" anchory="text"/>
              </v:rect>
            </w:pict>
          </mc:Fallback>
        </mc:AlternateContent>
      </w:r>
      <w:r>
        <w:rPr>
          <w:rFonts w:hint="default"/>
        </w:rPr>
        <w:br w:type="page"/>
      </w:r>
      <w:bookmarkStart w:id="0" w:name="_Toc424734570"/>
    </w:p>
    <w:p>
      <w:pPr>
        <w:pStyle w:val="0"/>
        <w:rPr>
          <w:rFonts w:hint="default"/>
          <w:highlight w:val="black"/>
        </w:rPr>
      </w:pPr>
      <w:bookmarkEnd w:id="0"/>
      <w:bookmarkStart w:id="1" w:name="_Toc424734572"/>
      <w:r>
        <w:rPr>
          <w:rFonts w:hint="eastAsia"/>
          <w:sz w:val="32"/>
        </w:rPr>
        <w:t>5.</w:t>
      </w:r>
      <w:r>
        <w:rPr>
          <w:rFonts w:hint="eastAsia"/>
          <w:sz w:val="32"/>
        </w:rPr>
        <w:t>　情報収集及び伝達</w:t>
      </w:r>
    </w:p>
    <w:p>
      <w:pPr>
        <w:pStyle w:val="15"/>
        <w:numPr>
          <w:ilvl w:val="1"/>
          <w:numId w:val="1"/>
        </w:numPr>
        <w:ind w:leftChars="0"/>
        <w:rPr>
          <w:rFonts w:hint="default"/>
        </w:rPr>
      </w:pPr>
      <w:bookmarkEnd w:id="1"/>
      <w:r>
        <w:rPr>
          <w:rFonts w:hint="eastAsia"/>
        </w:rPr>
        <w:t>情報収集</w:t>
      </w:r>
    </w:p>
    <w:p>
      <w:pPr>
        <w:pStyle w:val="15"/>
        <w:ind w:left="721" w:leftChars="0"/>
        <w:rPr>
          <w:rFonts w:hint="default"/>
        </w:rPr>
      </w:pPr>
      <w:r>
        <w:rPr>
          <w:rFonts w:hint="eastAsia"/>
        </w:rPr>
        <w:t>収集する主な情報及び収集方法は、以下のとおりとする。</w:t>
      </w:r>
    </w:p>
    <w:tbl>
      <w:tblPr>
        <w:tblStyle w:val="11"/>
        <w:tblpPr w:leftFromText="0" w:rightFromText="0" w:topFromText="0" w:bottomFromText="0" w:vertAnchor="text" w:horzAnchor="margin" w:tblpX="-63" w:tblpY="45"/>
        <w:tblOverlap w:val="never"/>
        <w:tblW w:w="9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55"/>
        <w:gridCol w:w="4462"/>
        <w:gridCol w:w="4572"/>
      </w:tblGrid>
      <w:tr>
        <w:trPr>
          <w:trHeight w:val="382" w:hRule="atLeast"/>
        </w:trPr>
        <w:tc>
          <w:tcPr>
            <w:tcW w:w="555" w:type="dxa"/>
            <w:tcBorders>
              <w:top w:val="single" w:color="auto" w:sz="12" w:space="0"/>
              <w:left w:val="single" w:color="auto" w:sz="12" w:space="0"/>
              <w:bottom w:val="double" w:color="auto" w:sz="4" w:space="0"/>
              <w:right w:val="double" w:color="auto" w:sz="4" w:space="0"/>
              <w:tl2br w:val="none" w:color="auto" w:sz="0" w:space="0"/>
              <w:tr2bl w:val="none" w:color="auto" w:sz="0" w:space="0"/>
            </w:tcBorders>
            <w:vAlign w:val="center"/>
          </w:tcPr>
          <w:p>
            <w:pPr>
              <w:pStyle w:val="0"/>
              <w:rPr>
                <w:rFonts w:hint="eastAsia"/>
              </w:rPr>
            </w:pPr>
          </w:p>
        </w:tc>
        <w:tc>
          <w:tcPr>
            <w:tcW w:w="4462" w:type="dxa"/>
            <w:tcBorders>
              <w:top w:val="single" w:color="auto" w:sz="12" w:space="0"/>
              <w:left w:val="single" w:color="auto" w:sz="12"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収集する情報</w:t>
            </w:r>
          </w:p>
        </w:tc>
        <w:tc>
          <w:tcPr>
            <w:tcW w:w="4572" w:type="dxa"/>
            <w:tcBorders>
              <w:top w:val="single" w:color="auto" w:sz="12" w:space="0"/>
              <w:left w:val="double" w:color="auto" w:sz="4" w:space="0"/>
              <w:bottom w:val="doub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収集方法</w:t>
            </w:r>
          </w:p>
        </w:tc>
      </w:tr>
      <w:tr>
        <w:trPr>
          <w:trHeight w:val="838" w:hRule="atLeast"/>
        </w:trPr>
        <w:tc>
          <w:tcPr>
            <w:tcW w:w="555" w:type="dxa"/>
            <w:vMerge w:val="restart"/>
            <w:tcBorders>
              <w:top w:val="double" w:color="auto" w:sz="4" w:space="0"/>
              <w:left w:val="single" w:color="auto" w:sz="12" w:space="0"/>
              <w:bottom w:val="double" w:color="auto" w:sz="4" w:space="0"/>
              <w:right w:val="double" w:color="auto" w:sz="4" w:space="0"/>
              <w:tl2br w:val="none" w:color="auto" w:sz="0" w:space="0"/>
              <w:tr2bl w:val="none" w:color="auto" w:sz="0" w:space="0"/>
            </w:tcBorders>
            <w:vAlign w:val="center"/>
          </w:tcPr>
          <w:p>
            <w:pPr>
              <w:pStyle w:val="0"/>
              <w:rPr>
                <w:rFonts w:hint="eastAsia"/>
              </w:rPr>
            </w:pPr>
            <w:r>
              <w:rPr>
                <w:rFonts w:hint="eastAsia"/>
              </w:rPr>
              <w:t>共通の情報</w:t>
            </w:r>
          </w:p>
        </w:tc>
        <w:tc>
          <w:tcPr>
            <w:tcW w:w="4462" w:type="dxa"/>
            <w:tcBorders>
              <w:top w:val="double" w:color="auto" w:sz="4" w:space="0"/>
              <w:left w:val="single" w:color="auto" w:sz="12" w:space="0"/>
              <w:bottom w:val="none" w:color="auto" w:sz="0" w:space="0"/>
              <w:right w:val="double" w:color="auto" w:sz="4" w:space="0"/>
              <w:tl2br w:val="none" w:color="auto" w:sz="0" w:space="0"/>
              <w:tr2bl w:val="none" w:color="auto" w:sz="0" w:space="0"/>
            </w:tcBorders>
            <w:vAlign w:val="center"/>
          </w:tcPr>
          <w:p>
            <w:pPr>
              <w:pStyle w:val="0"/>
              <w:jc w:val="left"/>
              <w:rPr>
                <w:rFonts w:hint="default"/>
              </w:rPr>
            </w:pPr>
            <w:r>
              <w:rPr>
                <w:rFonts w:hint="eastAsia"/>
              </w:rPr>
              <w:t>【防災気象情報（気象庁）】</w:t>
            </w:r>
          </w:p>
          <w:p>
            <w:pPr>
              <w:pStyle w:val="0"/>
              <w:jc w:val="left"/>
              <w:rPr>
                <w:rFonts w:hint="default"/>
              </w:rPr>
            </w:pPr>
            <w:r>
              <w:rPr>
                <w:rFonts w:hint="eastAsia"/>
              </w:rPr>
              <w:t>・早期注意情報（警報級の可能性）</w:t>
            </w:r>
          </w:p>
        </w:tc>
        <w:tc>
          <w:tcPr>
            <w:tcW w:w="4572" w:type="dxa"/>
            <w:tcBorders>
              <w:top w:val="double" w:color="auto" w:sz="4" w:space="0"/>
              <w:left w:val="doub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・テレビ、ラジオ、インターネット（気象庁のウェブサイト）</w:t>
            </w:r>
          </w:p>
        </w:tc>
      </w:tr>
      <w:tr>
        <w:trPr>
          <w:trHeight w:val="1885" w:hRule="atLeast"/>
        </w:trPr>
        <w:tc>
          <w:tcPr>
            <w:tcW w:w="555" w:type="dxa"/>
            <w:vMerge w:val="continue"/>
            <w:tcBorders>
              <w:top w:val="none" w:color="auto" w:sz="0" w:space="0"/>
              <w:left w:val="single" w:color="auto" w:sz="12" w:space="0"/>
              <w:bottom w:val="none" w:color="auto" w:sz="0" w:space="0"/>
              <w:right w:val="double" w:color="auto" w:sz="4" w:space="0"/>
              <w:tl2br w:val="none" w:color="auto" w:sz="0" w:space="0"/>
              <w:tr2bl w:val="none" w:color="auto" w:sz="0" w:space="0"/>
            </w:tcBorders>
            <w:vAlign w:val="center"/>
          </w:tcPr>
          <w:p>
            <w:pPr>
              <w:pStyle w:val="0"/>
              <w:rPr>
                <w:rFonts w:hint="eastAsia"/>
              </w:rPr>
            </w:pPr>
          </w:p>
        </w:tc>
        <w:tc>
          <w:tcPr>
            <w:tcW w:w="4462" w:type="dxa"/>
            <w:tcBorders>
              <w:top w:val="none" w:color="auto" w:sz="0" w:space="0"/>
              <w:left w:val="single" w:color="auto" w:sz="12"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【避難情報（市）】</w:t>
            </w:r>
          </w:p>
          <w:p>
            <w:pPr>
              <w:pStyle w:val="0"/>
              <w:rPr>
                <w:rFonts w:hint="default"/>
              </w:rPr>
            </w:pPr>
            <w:r>
              <w:rPr>
                <w:rFonts w:hint="eastAsia"/>
              </w:rPr>
              <w:t>・警戒レベル３　高齢者等避難</w:t>
            </w:r>
          </w:p>
          <w:p>
            <w:pPr>
              <w:pStyle w:val="0"/>
              <w:rPr>
                <w:rFonts w:hint="default"/>
              </w:rPr>
            </w:pPr>
            <w:r>
              <w:rPr>
                <w:rFonts w:hint="eastAsia"/>
              </w:rPr>
              <w:t>・警戒レベル４　避難指示</w:t>
            </w:r>
          </w:p>
          <w:p>
            <w:pPr>
              <w:pStyle w:val="0"/>
              <w:rPr>
                <w:rFonts w:hint="default"/>
              </w:rPr>
            </w:pPr>
            <w:r>
              <w:rPr>
                <w:rFonts w:hint="eastAsia"/>
              </w:rPr>
              <w:t>・警戒レベル５　緊急安全確保</w:t>
            </w:r>
          </w:p>
        </w:tc>
        <w:tc>
          <w:tcPr>
            <w:tcW w:w="4572" w:type="dxa"/>
            <w:tcBorders>
              <w:top w:val="none" w:color="auto" w:sz="0" w:space="0"/>
              <w:left w:val="doub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・防災行政無線</w:t>
            </w:r>
          </w:p>
          <w:p>
            <w:pPr>
              <w:pStyle w:val="0"/>
              <w:rPr>
                <w:rFonts w:hint="default"/>
              </w:rPr>
            </w:pPr>
            <w:r>
              <w:rPr>
                <w:rFonts w:hint="eastAsia"/>
              </w:rPr>
              <w:t>・テレビ、ラジオ</w:t>
            </w:r>
          </w:p>
          <w:p>
            <w:pPr>
              <w:pStyle w:val="0"/>
              <w:ind w:left="254" w:hanging="254" w:hangingChars="100"/>
              <w:rPr>
                <w:rFonts w:hint="default"/>
              </w:rPr>
            </w:pPr>
            <w:r>
              <w:rPr>
                <w:rFonts w:hint="eastAsia"/>
              </w:rPr>
              <w:t>・インターネット（市役所のウェブサイト）、緊急速報メール、登録制メール（市役所）</w:t>
            </w:r>
          </w:p>
        </w:tc>
      </w:tr>
      <w:tr>
        <w:trPr>
          <w:trHeight w:val="1911" w:hRule="atLeast"/>
        </w:trPr>
        <w:tc>
          <w:tcPr>
            <w:tcW w:w="555" w:type="dxa"/>
            <w:vMerge w:val="continue"/>
            <w:tcBorders>
              <w:top w:val="none" w:color="auto" w:sz="0" w:space="0"/>
              <w:left w:val="single" w:color="auto" w:sz="12" w:space="0"/>
              <w:bottom w:val="double" w:color="auto" w:sz="4" w:space="0"/>
              <w:right w:val="double" w:color="auto" w:sz="4" w:space="0"/>
              <w:tl2br w:val="none" w:color="auto" w:sz="0" w:space="0"/>
              <w:tr2bl w:val="none" w:color="auto" w:sz="0" w:space="0"/>
            </w:tcBorders>
            <w:vAlign w:val="center"/>
          </w:tcPr>
          <w:p>
            <w:pPr>
              <w:pStyle w:val="0"/>
              <w:rPr>
                <w:rFonts w:hint="eastAsia"/>
              </w:rPr>
            </w:pPr>
          </w:p>
        </w:tc>
        <w:tc>
          <w:tcPr>
            <w:tcW w:w="4462" w:type="dxa"/>
            <w:tcBorders>
              <w:top w:val="none" w:color="auto" w:sz="0" w:space="0"/>
              <w:left w:val="single" w:color="auto" w:sz="12" w:space="0"/>
              <w:bottom w:val="double" w:color="auto" w:sz="4" w:space="0"/>
              <w:right w:val="double" w:color="auto" w:sz="4" w:space="0"/>
              <w:tl2br w:val="none" w:color="auto" w:sz="0" w:space="0"/>
              <w:tr2bl w:val="none" w:color="auto" w:sz="0" w:space="0"/>
            </w:tcBorders>
            <w:vAlign w:val="center"/>
          </w:tcPr>
          <w:p>
            <w:pPr>
              <w:pStyle w:val="0"/>
              <w:rPr>
                <w:rFonts w:hint="default"/>
              </w:rPr>
            </w:pPr>
            <w:r>
              <w:rPr>
                <w:rFonts w:hint="eastAsia"/>
              </w:rPr>
              <w:t>【避難所の開設状況（市）】</w:t>
            </w:r>
          </w:p>
          <w:p>
            <w:pPr>
              <w:pStyle w:val="0"/>
              <w:rPr>
                <w:rFonts w:hint="default"/>
              </w:rPr>
            </w:pPr>
            <w:r>
              <w:rPr>
                <w:rFonts w:hint="eastAsia"/>
              </w:rPr>
              <w:t>指定緊急避難所や福祉避難所の開設状況</w:t>
            </w:r>
          </w:p>
        </w:tc>
        <w:tc>
          <w:tcPr>
            <w:tcW w:w="4572" w:type="dxa"/>
            <w:tcBorders>
              <w:top w:val="none" w:color="auto" w:sz="0" w:space="0"/>
              <w:left w:val="double" w:color="auto" w:sz="4" w:space="0"/>
              <w:bottom w:val="double" w:color="auto" w:sz="4" w:space="0"/>
              <w:right w:val="single" w:color="auto" w:sz="12" w:space="0"/>
              <w:tl2br w:val="none" w:color="auto" w:sz="0" w:space="0"/>
              <w:tr2bl w:val="none" w:color="auto" w:sz="0" w:space="0"/>
            </w:tcBorders>
            <w:vAlign w:val="top"/>
          </w:tcPr>
          <w:p>
            <w:pPr>
              <w:pStyle w:val="0"/>
              <w:rPr>
                <w:rFonts w:hint="default"/>
              </w:rPr>
            </w:pPr>
            <w:r>
              <w:rPr>
                <w:rFonts w:hint="eastAsia"/>
              </w:rPr>
              <w:t>・防災行政無線</w:t>
            </w:r>
          </w:p>
          <w:p>
            <w:pPr>
              <w:pStyle w:val="0"/>
              <w:rPr>
                <w:rFonts w:hint="default"/>
              </w:rPr>
            </w:pPr>
            <w:r>
              <w:rPr>
                <w:rFonts w:hint="eastAsia"/>
              </w:rPr>
              <w:t>・テレビ、ラジオ</w:t>
            </w:r>
          </w:p>
          <w:p>
            <w:pPr>
              <w:pStyle w:val="0"/>
              <w:rPr>
                <w:rFonts w:hint="default"/>
              </w:rPr>
            </w:pPr>
            <w:r>
              <w:rPr>
                <w:rFonts w:hint="eastAsia"/>
              </w:rPr>
              <w:t>・インターネット（市役所のウェブサイト）</w:t>
            </w:r>
          </w:p>
          <w:p>
            <w:pPr>
              <w:pStyle w:val="0"/>
              <w:rPr>
                <w:rFonts w:hint="default"/>
              </w:rPr>
            </w:pPr>
            <w:r>
              <w:rPr>
                <w:rFonts w:hint="eastAsia"/>
              </w:rPr>
              <w:t>・市へ電話問い合わせ　等</w:t>
            </w:r>
          </w:p>
        </w:tc>
      </w:tr>
      <w:tr>
        <w:trPr>
          <w:trHeight w:val="1911" w:hRule="atLeast"/>
        </w:trPr>
        <w:tc>
          <w:tcPr>
            <w:tcW w:w="555" w:type="dxa"/>
            <w:tcBorders>
              <w:top w:val="double" w:color="auto" w:sz="4" w:space="0"/>
              <w:left w:val="single" w:color="auto" w:sz="12" w:space="0"/>
              <w:bottom w:val="double" w:color="auto" w:sz="4" w:space="0"/>
              <w:right w:val="double" w:color="auto" w:sz="4" w:space="0"/>
              <w:tl2br w:val="none" w:color="auto" w:sz="0" w:space="0"/>
              <w:tr2bl w:val="none" w:color="auto" w:sz="0" w:space="0"/>
            </w:tcBorders>
            <w:vAlign w:val="center"/>
          </w:tcPr>
          <w:p>
            <w:pPr>
              <w:pStyle w:val="0"/>
              <w:rPr>
                <w:rFonts w:hint="eastAsia"/>
              </w:rPr>
            </w:pPr>
            <w:r>
              <w:rPr>
                <w:rFonts w:hint="eastAsia"/>
              </w:rPr>
              <w:t>洪水</w:t>
            </w:r>
          </w:p>
        </w:tc>
        <w:tc>
          <w:tcPr>
            <w:tcW w:w="4462" w:type="dxa"/>
            <w:tcBorders>
              <w:top w:val="double" w:color="auto" w:sz="4" w:space="0"/>
              <w:left w:val="single" w:color="auto" w:sz="12" w:space="0"/>
              <w:bottom w:val="double" w:color="auto" w:sz="4" w:space="0"/>
              <w:right w:val="double" w:color="auto" w:sz="4" w:space="0"/>
              <w:tl2br w:val="none" w:color="auto" w:sz="0" w:space="0"/>
              <w:tr2bl w:val="none" w:color="auto" w:sz="0" w:space="0"/>
            </w:tcBorders>
            <w:vAlign w:val="top"/>
          </w:tcPr>
          <w:p>
            <w:pPr>
              <w:pStyle w:val="0"/>
              <w:jc w:val="both"/>
              <w:rPr>
                <w:rFonts w:hint="eastAsia"/>
              </w:rPr>
            </w:pPr>
            <w:r>
              <w:rPr>
                <w:rFonts w:hint="eastAsia"/>
              </w:rPr>
              <w:t>・洪水注意報、洪水警報</w:t>
            </w:r>
          </w:p>
          <w:p>
            <w:pPr>
              <w:pStyle w:val="0"/>
              <w:jc w:val="both"/>
              <w:rPr>
                <w:rFonts w:hint="eastAsia"/>
              </w:rPr>
            </w:pPr>
          </w:p>
          <w:p>
            <w:pPr>
              <w:pStyle w:val="0"/>
              <w:jc w:val="both"/>
              <w:rPr>
                <w:rFonts w:hint="eastAsia"/>
              </w:rPr>
            </w:pPr>
            <w:r>
              <w:rPr>
                <w:rFonts w:hint="eastAsia"/>
              </w:rPr>
              <w:t>・大雨注意報、大雨警報、大雨特別警</w:t>
            </w:r>
          </w:p>
          <w:p>
            <w:pPr>
              <w:pStyle w:val="0"/>
              <w:jc w:val="both"/>
              <w:rPr>
                <w:rFonts w:hint="eastAsia"/>
              </w:rPr>
            </w:pPr>
            <w:r>
              <w:rPr>
                <w:rFonts w:hint="eastAsia"/>
              </w:rPr>
              <w:t>　報</w:t>
            </w:r>
          </w:p>
          <w:p>
            <w:pPr>
              <w:pStyle w:val="0"/>
              <w:ind w:left="254" w:hanging="254" w:hangingChars="100"/>
              <w:jc w:val="both"/>
              <w:rPr>
                <w:rFonts w:hint="eastAsia"/>
              </w:rPr>
            </w:pPr>
            <w:r>
              <w:rPr>
                <w:rFonts w:hint="eastAsia"/>
              </w:rPr>
              <w:t>・キキクル（大雨・洪水警報の危険度分布）</w:t>
            </w:r>
          </w:p>
          <w:p>
            <w:pPr>
              <w:pStyle w:val="0"/>
              <w:jc w:val="both"/>
              <w:rPr>
                <w:rFonts w:hint="eastAsia"/>
              </w:rPr>
            </w:pPr>
            <w:r>
              <w:rPr>
                <w:rFonts w:hint="eastAsia"/>
              </w:rPr>
              <w:t>・洪水予報</w:t>
            </w:r>
          </w:p>
          <w:p>
            <w:pPr>
              <w:pStyle w:val="0"/>
              <w:jc w:val="both"/>
              <w:rPr>
                <w:rFonts w:hint="eastAsia"/>
              </w:rPr>
            </w:pPr>
            <w:r>
              <w:rPr>
                <w:rFonts w:hint="eastAsia"/>
              </w:rPr>
              <w:t>　氾濫注意情報、氾濫警戒情報</w:t>
            </w:r>
          </w:p>
          <w:p>
            <w:pPr>
              <w:pStyle w:val="0"/>
              <w:jc w:val="both"/>
              <w:rPr>
                <w:rFonts w:hint="eastAsia"/>
              </w:rPr>
            </w:pPr>
            <w:r>
              <w:rPr>
                <w:rFonts w:hint="eastAsia"/>
              </w:rPr>
              <w:t>　氾濫危険情報、氾濫発生情報</w:t>
            </w:r>
          </w:p>
        </w:tc>
        <w:tc>
          <w:tcPr>
            <w:tcW w:w="4572" w:type="dxa"/>
            <w:tcBorders>
              <w:top w:val="double" w:color="auto" w:sz="4" w:space="0"/>
              <w:left w:val="double" w:color="auto" w:sz="4" w:space="0"/>
              <w:bottom w:val="double" w:color="auto" w:sz="4" w:space="0"/>
              <w:right w:val="single" w:color="auto" w:sz="12" w:space="0"/>
              <w:tl2br w:val="none" w:color="auto" w:sz="0" w:space="0"/>
              <w:tr2bl w:val="none" w:color="auto" w:sz="0" w:space="0"/>
            </w:tcBorders>
            <w:vAlign w:val="top"/>
          </w:tcPr>
          <w:p>
            <w:pPr>
              <w:pStyle w:val="0"/>
              <w:ind w:left="254" w:hanging="254" w:hangingChars="100"/>
              <w:rPr>
                <w:rFonts w:hint="eastAsia"/>
              </w:rPr>
            </w:pPr>
            <w:r>
              <w:rPr>
                <w:rFonts w:hint="eastAsia"/>
              </w:rPr>
              <w:t>・テレビ、ラジオ、インターネット（気象庁のウェブサイト）</w:t>
            </w:r>
          </w:p>
          <w:p>
            <w:pPr>
              <w:pStyle w:val="0"/>
              <w:ind w:left="254" w:hanging="254" w:hangingChars="100"/>
              <w:rPr>
                <w:rFonts w:hint="eastAsia"/>
              </w:rPr>
            </w:pPr>
            <w:r>
              <w:rPr>
                <w:rFonts w:hint="eastAsia"/>
              </w:rPr>
              <w:t>・テレビ、ラジオ、インターネット（気象庁のウェブサイト）</w:t>
            </w:r>
          </w:p>
          <w:p>
            <w:pPr>
              <w:pStyle w:val="0"/>
              <w:ind w:left="254" w:hanging="254" w:hangingChars="100"/>
              <w:rPr>
                <w:rFonts w:hint="eastAsia"/>
              </w:rPr>
            </w:pPr>
            <w:r>
              <w:rPr>
                <w:rFonts w:hint="eastAsia"/>
              </w:rPr>
              <w:t>・インターネット（気象庁のウェブサイト）</w:t>
            </w:r>
          </w:p>
          <w:p>
            <w:pPr>
              <w:pStyle w:val="0"/>
              <w:rPr>
                <w:rFonts w:hint="eastAsia"/>
              </w:rPr>
            </w:pPr>
            <w:r>
              <w:rPr>
                <w:rFonts w:hint="eastAsia"/>
              </w:rPr>
              <w:t>・インターネット（川の防災情報）</w:t>
            </w:r>
          </w:p>
        </w:tc>
      </w:tr>
      <w:tr>
        <w:trPr>
          <w:trHeight w:val="1911" w:hRule="atLeast"/>
        </w:trPr>
        <w:tc>
          <w:tcPr>
            <w:tcW w:w="555" w:type="dxa"/>
            <w:tcBorders>
              <w:top w:val="double" w:color="auto" w:sz="4" w:space="0"/>
              <w:left w:val="single" w:color="auto" w:sz="12" w:space="0"/>
              <w:bottom w:val="single" w:color="auto" w:sz="12" w:space="0"/>
              <w:right w:val="double" w:color="auto" w:sz="4" w:space="0"/>
              <w:tl2br w:val="none" w:color="auto" w:sz="0" w:space="0"/>
              <w:tr2bl w:val="none" w:color="auto" w:sz="0" w:space="0"/>
            </w:tcBorders>
            <w:vAlign w:val="center"/>
          </w:tcPr>
          <w:p>
            <w:pPr>
              <w:pStyle w:val="0"/>
              <w:rPr>
                <w:rFonts w:hint="eastAsia"/>
              </w:rPr>
            </w:pPr>
            <w:r>
              <w:rPr>
                <w:rFonts w:hint="eastAsia"/>
              </w:rPr>
              <w:t>雨水出水</w:t>
            </w:r>
          </w:p>
        </w:tc>
        <w:tc>
          <w:tcPr>
            <w:tcW w:w="4462" w:type="dxa"/>
            <w:tcBorders>
              <w:top w:val="double" w:color="auto" w:sz="4" w:space="0"/>
              <w:left w:val="single" w:color="auto" w:sz="12" w:space="0"/>
              <w:bottom w:val="single" w:color="auto" w:sz="12" w:space="0"/>
              <w:right w:val="double" w:color="auto" w:sz="4" w:space="0"/>
              <w:tl2br w:val="none" w:color="auto" w:sz="0" w:space="0"/>
              <w:tr2bl w:val="none" w:color="auto" w:sz="0" w:space="0"/>
            </w:tcBorders>
            <w:vAlign w:val="top"/>
          </w:tcPr>
          <w:p>
            <w:pPr>
              <w:pStyle w:val="0"/>
              <w:jc w:val="both"/>
              <w:rPr>
                <w:rFonts w:hint="eastAsia"/>
              </w:rPr>
            </w:pPr>
            <w:r>
              <w:rPr>
                <w:rFonts w:hint="eastAsia"/>
              </w:rPr>
              <w:t>・大雨注意報、大雨警報、大雨特別警</w:t>
            </w:r>
          </w:p>
          <w:p>
            <w:pPr>
              <w:pStyle w:val="0"/>
              <w:jc w:val="both"/>
              <w:rPr>
                <w:rFonts w:hint="eastAsia"/>
              </w:rPr>
            </w:pPr>
            <w:r>
              <w:rPr>
                <w:rFonts w:hint="eastAsia"/>
              </w:rPr>
              <w:t>　報</w:t>
            </w:r>
          </w:p>
          <w:p>
            <w:pPr>
              <w:pStyle w:val="0"/>
              <w:rPr>
                <w:rFonts w:hint="eastAsia"/>
              </w:rPr>
            </w:pPr>
            <w:r>
              <w:rPr>
                <w:rFonts w:hint="eastAsia"/>
              </w:rPr>
              <w:t>・雨水出水氾濫危険情報</w:t>
            </w:r>
          </w:p>
        </w:tc>
        <w:tc>
          <w:tcPr>
            <w:tcW w:w="4572" w:type="dxa"/>
            <w:tcBorders>
              <w:top w:val="double" w:color="auto" w:sz="4" w:space="0"/>
              <w:left w:val="double" w:color="auto" w:sz="4" w:space="0"/>
              <w:bottom w:val="single" w:color="auto" w:sz="12" w:space="0"/>
              <w:right w:val="single" w:color="auto" w:sz="12" w:space="0"/>
              <w:tl2br w:val="none" w:color="auto" w:sz="0" w:space="0"/>
              <w:tr2bl w:val="none" w:color="auto" w:sz="0" w:space="0"/>
            </w:tcBorders>
            <w:vAlign w:val="top"/>
          </w:tcPr>
          <w:p>
            <w:pPr>
              <w:pStyle w:val="0"/>
              <w:ind w:left="254" w:hanging="254" w:hangingChars="100"/>
              <w:rPr>
                <w:rFonts w:hint="eastAsia"/>
              </w:rPr>
            </w:pPr>
            <w:r>
              <w:rPr>
                <w:rFonts w:hint="eastAsia"/>
              </w:rPr>
              <w:t>・テレビ、ラジオ、インターネット（気象庁のウェブサイト）</w:t>
            </w:r>
          </w:p>
          <w:p>
            <w:pPr>
              <w:pStyle w:val="0"/>
              <w:ind w:left="254" w:hanging="254" w:hangingChars="100"/>
              <w:rPr>
                <w:rFonts w:hint="eastAsia"/>
              </w:rPr>
            </w:pPr>
            <w:r>
              <w:rPr>
                <w:rFonts w:hint="eastAsia"/>
              </w:rPr>
              <w:t>・インターネット（千葉県・市役所のウェブサイト）</w:t>
            </w:r>
          </w:p>
        </w:tc>
      </w:tr>
    </w:tbl>
    <w:p>
      <w:pPr>
        <w:pStyle w:val="15"/>
        <w:ind w:left="721" w:leftChars="0"/>
        <w:rPr>
          <w:rFonts w:hint="default"/>
        </w:rPr>
      </w:pPr>
    </w:p>
    <w:p>
      <w:pPr>
        <w:pStyle w:val="15"/>
        <w:numPr>
          <w:ilvl w:val="0"/>
          <w:numId w:val="2"/>
        </w:numPr>
        <w:ind w:leftChars="0"/>
        <w:rPr>
          <w:rFonts w:hint="default"/>
        </w:rPr>
      </w:pPr>
      <w:r>
        <w:rPr>
          <w:rFonts w:hint="eastAsia"/>
        </w:rPr>
        <w:t>停電時は、ラジオ、タブレット、携帯電話を活用して情報を収集するものとし、これに備えて、乾電池、バッテリー等を備蓄する</w:t>
      </w:r>
    </w:p>
    <w:p>
      <w:pPr>
        <w:pStyle w:val="15"/>
        <w:numPr>
          <w:ilvl w:val="0"/>
          <w:numId w:val="2"/>
        </w:numPr>
        <w:ind w:leftChars="0"/>
        <w:rPr>
          <w:rFonts w:hint="default"/>
        </w:rPr>
      </w:pPr>
      <w:r>
        <w:rPr>
          <w:rFonts w:hint="eastAsia"/>
        </w:rPr>
        <w:t>提供される情報に加えて、雨の降り方、施設周辺の水路や道路の状況、斜面に危険な前兆が無いか等、施設内から確認を行う。</w:t>
      </w:r>
    </w:p>
    <w:p>
      <w:pPr>
        <w:pStyle w:val="15"/>
        <w:numPr>
          <w:ilvl w:val="0"/>
          <w:numId w:val="1"/>
        </w:numPr>
        <w:ind w:leftChars="0"/>
        <w:rPr>
          <w:rFonts w:hint="default"/>
        </w:rPr>
      </w:pPr>
      <w:r>
        <w:rPr>
          <w:rFonts w:hint="eastAsia"/>
        </w:rPr>
        <w:t>情報伝達</w:t>
      </w:r>
    </w:p>
    <w:p>
      <w:pPr>
        <w:pStyle w:val="15"/>
        <w:numPr>
          <w:ilvl w:val="0"/>
          <w:numId w:val="2"/>
        </w:numPr>
        <w:ind w:leftChars="0"/>
        <w:rPr>
          <w:rFonts w:hint="default"/>
        </w:rPr>
      </w:pPr>
      <w:r>
        <w:rPr>
          <w:rFonts w:hint="eastAsia"/>
        </w:rPr>
        <w:t>別紙○「体制ごとの施設内緊急連絡網（</w:t>
      </w:r>
      <w:r>
        <w:rPr>
          <w:rFonts w:hint="default"/>
        </w:rPr>
        <w:t>平日用・休日用）</w:t>
      </w:r>
      <w:r>
        <w:rPr>
          <w:rFonts w:hint="eastAsia"/>
        </w:rPr>
        <w:t>」に基づき、気象情報、洪水予報等の情報を施設内関係者間で共有する。</w:t>
      </w:r>
    </w:p>
    <w:p>
      <w:pPr>
        <w:pStyle w:val="15"/>
        <w:numPr>
          <w:ilvl w:val="0"/>
          <w:numId w:val="2"/>
        </w:numPr>
        <w:ind w:leftChars="0"/>
        <w:rPr>
          <w:rFonts w:hint="default"/>
        </w:rPr>
      </w:pPr>
      <w:r>
        <w:rPr>
          <w:rFonts w:hint="eastAsia"/>
        </w:rPr>
        <w:t>利用者</w:t>
      </w:r>
      <w:r>
        <w:rPr>
          <w:rFonts w:hint="default"/>
        </w:rPr>
        <w:t>を避難させる可能性</w:t>
      </w:r>
      <w:r>
        <w:rPr>
          <w:rFonts w:hint="eastAsia"/>
        </w:rPr>
        <w:t>がある場合には、別紙△「利用者家族緊急連絡網」に基づき、利用者家族に対し、「●●●●（避難場所）へ避難する」旨を連絡する。</w:t>
      </w:r>
    </w:p>
    <w:p>
      <w:pPr>
        <w:pStyle w:val="15"/>
        <w:numPr>
          <w:ilvl w:val="0"/>
          <w:numId w:val="2"/>
        </w:numPr>
        <w:ind w:leftChars="0"/>
        <w:rPr>
          <w:rFonts w:hint="default"/>
        </w:rPr>
      </w:pPr>
      <w:r>
        <w:rPr>
          <w:rFonts w:hint="eastAsia"/>
        </w:rPr>
        <w:t>利用者</w:t>
      </w:r>
      <w:r>
        <w:rPr>
          <w:rFonts w:hint="default"/>
        </w:rPr>
        <w:t>を避難させる</w:t>
      </w:r>
      <w:r>
        <w:rPr>
          <w:rFonts w:hint="eastAsia"/>
        </w:rPr>
        <w:t>場合には、市役所に「これより●●●●（避難場所）に避難する」旨を連絡する。</w:t>
      </w:r>
    </w:p>
    <w:p>
      <w:pPr>
        <w:pStyle w:val="15"/>
        <w:numPr>
          <w:ilvl w:val="0"/>
          <w:numId w:val="2"/>
        </w:numPr>
        <w:ind w:leftChars="0"/>
        <w:rPr>
          <w:rFonts w:hint="default"/>
        </w:rPr>
      </w:pPr>
      <w:r>
        <w:rPr>
          <w:rFonts w:hint="eastAsia"/>
        </w:rPr>
        <w:t>利用者</w:t>
      </w:r>
      <w:r>
        <w:rPr>
          <w:rFonts w:hint="default"/>
        </w:rPr>
        <w:t>を避難</w:t>
      </w:r>
      <w:r>
        <w:rPr>
          <w:rFonts w:hint="eastAsia"/>
        </w:rPr>
        <w:t>させる場合には、別紙△「利用者家族緊急連絡網」に基づき、利用者家族に対し、「●●●●（避難場所）へ避難する。利用者の引き渡しは●●●●（避難場所）において行う。利用者引き渡し開始については、追って別途連絡する。」旨を連絡する。</w:t>
      </w:r>
    </w:p>
    <w:p>
      <w:pPr>
        <w:pStyle w:val="15"/>
        <w:numPr>
          <w:ilvl w:val="0"/>
          <w:numId w:val="2"/>
        </w:numPr>
        <w:ind w:leftChars="0"/>
        <w:rPr>
          <w:rFonts w:hint="default"/>
        </w:rPr>
      </w:pPr>
      <w:r>
        <w:rPr>
          <w:rFonts w:hint="eastAsia"/>
        </w:rPr>
        <w:t>避難の完了後、市役所に</w:t>
      </w:r>
      <w:r>
        <w:rPr>
          <w:rFonts w:hint="default"/>
        </w:rPr>
        <w:t>避難が完了した旨を連絡する。</w:t>
      </w:r>
    </w:p>
    <w:p>
      <w:pPr>
        <w:pStyle w:val="15"/>
        <w:widowControl w:val="1"/>
        <w:numPr>
          <w:ilvl w:val="0"/>
          <w:numId w:val="2"/>
        </w:numPr>
        <w:ind w:leftChars="0"/>
        <w:jc w:val="left"/>
        <w:rPr>
          <w:rFonts w:hint="default"/>
        </w:rPr>
      </w:pPr>
      <w:r>
        <w:rPr>
          <w:rFonts w:hint="eastAsia"/>
        </w:rPr>
        <w:t>避難の</w:t>
      </w:r>
      <w:r>
        <w:rPr>
          <w:rFonts w:hint="default"/>
        </w:rPr>
        <w:t>完了後、</w:t>
      </w:r>
      <w:r>
        <w:rPr>
          <w:rFonts w:hint="eastAsia"/>
        </w:rPr>
        <w:t>別紙△「利用者家族緊急連絡網」に基づき、利用者家族に対し、「避難が完了。これより●●●●（避難場所）において利用者引き渡しを行う」旨を連絡する。</w:t>
      </w:r>
      <w:r>
        <w:rPr>
          <w:rFonts w:hint="default"/>
        </w:rPr>
        <w:br w:type="page"/>
      </w:r>
    </w:p>
    <w:p>
      <w:pPr>
        <w:pStyle w:val="0"/>
        <w:rPr>
          <w:rFonts w:hint="default"/>
          <w:sz w:val="32"/>
        </w:rPr>
      </w:pPr>
      <w:r>
        <w:rPr>
          <w:rFonts w:hint="eastAsia"/>
          <w:sz w:val="32"/>
        </w:rPr>
        <w:t>6.</w:t>
      </w:r>
      <w:r>
        <w:rPr>
          <w:rFonts w:hint="eastAsia"/>
          <w:sz w:val="32"/>
        </w:rPr>
        <w:t>　避難誘導</w:t>
      </w:r>
    </w:p>
    <w:p>
      <w:pPr>
        <w:pStyle w:val="0"/>
        <w:rPr>
          <w:rFonts w:hint="default"/>
        </w:rPr>
      </w:pPr>
    </w:p>
    <w:p>
      <w:pPr>
        <w:pStyle w:val="15"/>
        <w:numPr>
          <w:ilvl w:val="1"/>
          <w:numId w:val="3"/>
        </w:numPr>
        <w:ind w:leftChars="0"/>
        <w:rPr>
          <w:rFonts w:hint="default"/>
        </w:rPr>
      </w:pPr>
      <w:r>
        <w:rPr>
          <w:rFonts w:hint="eastAsia"/>
        </w:rPr>
        <w:t>避難場所</w:t>
      </w:r>
    </w:p>
    <w:p>
      <w:pPr>
        <w:pStyle w:val="15"/>
        <w:ind w:left="420" w:leftChars="0"/>
        <w:rPr>
          <w:rFonts w:hint="default"/>
        </w:rPr>
      </w:pPr>
      <w:r>
        <w:rPr>
          <w:rFonts w:hint="eastAsia"/>
        </w:rPr>
        <w:t>以下のとおり洪水の避難想定を鑑み、目標避難所を設定する。</w:t>
      </w:r>
    </w:p>
    <w:tbl>
      <w:tblPr>
        <w:tblStyle w:val="55"/>
        <w:tblW w:w="9174" w:type="dxa"/>
        <w:tblInd w:w="454" w:type="dxa"/>
        <w:tblLayout w:type="fixed"/>
        <w:tblLook w:firstRow="1" w:lastRow="0" w:firstColumn="1" w:lastColumn="0" w:noHBand="0" w:noVBand="1" w:val="04A0"/>
      </w:tblPr>
      <w:tblGrid>
        <w:gridCol w:w="2294"/>
        <w:gridCol w:w="1642"/>
        <w:gridCol w:w="2126"/>
        <w:gridCol w:w="3112"/>
      </w:tblGrid>
      <w:tr>
        <w:trPr/>
        <w:tc>
          <w:tcPr>
            <w:tcW w:w="2294" w:type="dxa"/>
            <w:vMerge w:val="restart"/>
            <w:vAlign w:val="center"/>
          </w:tcPr>
          <w:p>
            <w:pPr>
              <w:pStyle w:val="0"/>
              <w:jc w:val="center"/>
              <w:rPr>
                <w:rFonts w:hint="default"/>
              </w:rPr>
            </w:pPr>
            <w:r>
              <w:rPr>
                <w:rFonts w:hint="eastAsia"/>
              </w:rPr>
              <w:t>想定最大規模降雨による洪水想定</w:t>
            </w:r>
          </w:p>
        </w:tc>
        <w:tc>
          <w:tcPr>
            <w:tcW w:w="3768" w:type="dxa"/>
            <w:gridSpan w:val="2"/>
            <w:vAlign w:val="top"/>
          </w:tcPr>
          <w:p>
            <w:pPr>
              <w:pStyle w:val="0"/>
              <w:jc w:val="center"/>
              <w:rPr>
                <w:rFonts w:hint="default"/>
              </w:rPr>
            </w:pPr>
            <w:r>
              <w:rPr>
                <w:rFonts w:hint="eastAsia"/>
              </w:rPr>
              <w:t>対象河川</w:t>
            </w:r>
          </w:p>
        </w:tc>
        <w:tc>
          <w:tcPr>
            <w:tcW w:w="3112" w:type="dxa"/>
            <w:vAlign w:val="top"/>
          </w:tcPr>
          <w:p>
            <w:pPr>
              <w:pStyle w:val="0"/>
              <w:jc w:val="center"/>
              <w:rPr>
                <w:rFonts w:hint="default"/>
                <w:sz w:val="22"/>
              </w:rPr>
            </w:pPr>
            <w:r>
              <w:rPr>
                <w:rFonts w:hint="eastAsia"/>
                <w:sz w:val="22"/>
              </w:rPr>
              <w:t>本施設で想定される浸水の高さ</w:t>
            </w:r>
          </w:p>
        </w:tc>
      </w:tr>
      <w:tr>
        <w:trPr/>
        <w:tc>
          <w:tcPr>
            <w:tcW w:w="2294" w:type="dxa"/>
            <w:vMerge w:val="continue"/>
            <w:vAlign w:val="center"/>
          </w:tcPr>
          <w:p>
            <w:pPr>
              <w:pStyle w:val="0"/>
              <w:jc w:val="center"/>
              <w:rPr>
                <w:rFonts w:hint="default"/>
              </w:rPr>
            </w:pPr>
          </w:p>
        </w:tc>
        <w:tc>
          <w:tcPr>
            <w:tcW w:w="3768" w:type="dxa"/>
            <w:gridSpan w:val="2"/>
            <w:vAlign w:val="center"/>
          </w:tcPr>
          <w:p>
            <w:pPr>
              <w:pStyle w:val="0"/>
              <w:jc w:val="center"/>
              <w:rPr>
                <w:rFonts w:hint="default"/>
              </w:rPr>
            </w:pPr>
            <w:r>
              <w:rPr>
                <w:rFonts w:hint="eastAsia"/>
              </w:rPr>
              <w:t>○○川</w:t>
            </w:r>
          </w:p>
        </w:tc>
        <w:tc>
          <w:tcPr>
            <w:tcW w:w="3112" w:type="dxa"/>
            <w:vAlign w:val="top"/>
          </w:tcPr>
          <w:p>
            <w:pPr>
              <w:pStyle w:val="0"/>
              <w:jc w:val="center"/>
              <w:rPr>
                <w:rFonts w:hint="default"/>
              </w:rPr>
            </w:pPr>
            <w:r>
              <w:rPr>
                <w:rFonts w:hint="eastAsia"/>
              </w:rPr>
              <w:t>○階までの浸水</w:t>
            </w:r>
          </w:p>
          <w:p>
            <w:pPr>
              <w:pStyle w:val="0"/>
              <w:jc w:val="center"/>
              <w:rPr>
                <w:rFonts w:hint="default"/>
              </w:rPr>
            </w:pPr>
            <w:r>
              <w:rPr>
                <w:rFonts w:hint="eastAsia"/>
              </w:rPr>
              <w:t>（○～○ｍ）</w:t>
            </w:r>
          </w:p>
        </w:tc>
      </w:tr>
      <w:tr>
        <w:trPr/>
        <w:tc>
          <w:tcPr>
            <w:tcW w:w="2294" w:type="dxa"/>
            <w:vMerge w:val="restart"/>
            <w:vAlign w:val="center"/>
          </w:tcPr>
          <w:p>
            <w:pPr>
              <w:pStyle w:val="0"/>
              <w:jc w:val="center"/>
              <w:rPr>
                <w:rFonts w:hint="default"/>
              </w:rPr>
            </w:pPr>
            <w:r>
              <w:rPr>
                <w:rFonts w:hint="eastAsia"/>
              </w:rPr>
              <w:t>洪水からの</w:t>
            </w:r>
          </w:p>
          <w:p>
            <w:pPr>
              <w:pStyle w:val="0"/>
              <w:jc w:val="center"/>
              <w:rPr>
                <w:rFonts w:hint="default"/>
              </w:rPr>
            </w:pPr>
            <w:r>
              <w:rPr>
                <w:rFonts w:hint="eastAsia"/>
              </w:rPr>
              <w:t>避難場所</w:t>
            </w:r>
          </w:p>
        </w:tc>
        <w:tc>
          <w:tcPr>
            <w:tcW w:w="1642" w:type="dxa"/>
            <w:vAlign w:val="center"/>
          </w:tcPr>
          <w:p>
            <w:pPr>
              <w:pStyle w:val="0"/>
              <w:jc w:val="center"/>
              <w:rPr>
                <w:rFonts w:hint="default"/>
              </w:rPr>
            </w:pPr>
            <w:r>
              <w:rPr>
                <w:rFonts w:hint="eastAsia"/>
              </w:rPr>
              <w:t>第</w:t>
            </w:r>
            <w:r>
              <w:rPr>
                <w:rFonts w:hint="eastAsia"/>
              </w:rPr>
              <w:t>1</w:t>
            </w:r>
            <w:r>
              <w:rPr>
                <w:rFonts w:hint="eastAsia"/>
              </w:rPr>
              <w:t>目標</w:t>
            </w:r>
          </w:p>
        </w:tc>
        <w:tc>
          <w:tcPr>
            <w:tcW w:w="5238" w:type="dxa"/>
            <w:gridSpan w:val="2"/>
            <w:vAlign w:val="top"/>
          </w:tcPr>
          <w:p>
            <w:pPr>
              <w:pStyle w:val="0"/>
              <w:rPr>
                <w:rFonts w:hint="default"/>
              </w:rPr>
            </w:pPr>
            <w:r>
              <w:rPr>
                <w:rFonts w:hint="eastAsia"/>
              </w:rPr>
              <w:t>○○小学校（○○地区○○番地）</w:t>
            </w:r>
          </w:p>
        </w:tc>
      </w:tr>
      <w:tr>
        <w:trPr/>
        <w:tc>
          <w:tcPr>
            <w:tcW w:w="2294" w:type="dxa"/>
            <w:vMerge w:val="continue"/>
            <w:vAlign w:val="top"/>
          </w:tcPr>
          <w:p>
            <w:pPr>
              <w:pStyle w:val="0"/>
              <w:rPr>
                <w:rFonts w:hint="default"/>
              </w:rPr>
            </w:pPr>
          </w:p>
        </w:tc>
        <w:tc>
          <w:tcPr>
            <w:tcW w:w="1642" w:type="dxa"/>
            <w:vAlign w:val="center"/>
          </w:tcPr>
          <w:p>
            <w:pPr>
              <w:pStyle w:val="0"/>
              <w:jc w:val="center"/>
              <w:rPr>
                <w:rFonts w:hint="default"/>
              </w:rPr>
            </w:pPr>
            <w:r>
              <w:rPr>
                <w:rFonts w:hint="eastAsia"/>
              </w:rPr>
              <w:t>第</w:t>
            </w:r>
            <w:r>
              <w:rPr>
                <w:rFonts w:hint="eastAsia"/>
              </w:rPr>
              <w:t>2</w:t>
            </w:r>
            <w:r>
              <w:rPr>
                <w:rFonts w:hint="eastAsia"/>
              </w:rPr>
              <w:t>目標</w:t>
            </w:r>
          </w:p>
        </w:tc>
        <w:tc>
          <w:tcPr>
            <w:tcW w:w="5238" w:type="dxa"/>
            <w:gridSpan w:val="2"/>
            <w:vAlign w:val="top"/>
          </w:tcPr>
          <w:p>
            <w:pPr>
              <w:pStyle w:val="0"/>
              <w:rPr>
                <w:rFonts w:hint="default"/>
              </w:rPr>
            </w:pPr>
            <w:r>
              <w:rPr>
                <w:rFonts w:hint="eastAsia"/>
              </w:rPr>
              <w:t>施設内○棟○階○室</w:t>
            </w:r>
          </w:p>
        </w:tc>
      </w:tr>
    </w:tbl>
    <w:p>
      <w:pPr>
        <w:pStyle w:val="15"/>
        <w:ind w:left="420" w:leftChars="0"/>
        <w:rPr>
          <w:rFonts w:hint="default"/>
        </w:rPr>
      </w:pPr>
      <w:r>
        <w:rPr>
          <w:rFonts w:hint="eastAsia"/>
        </w:rPr>
        <w:t>第</w:t>
      </w:r>
      <w:r>
        <w:rPr>
          <w:rFonts w:hint="eastAsia"/>
        </w:rPr>
        <w:t>2</w:t>
      </w:r>
      <w:r>
        <w:rPr>
          <w:rFonts w:hint="eastAsia"/>
        </w:rPr>
        <w:t>目標・・・浸水状況や利用者の健康状況等により第</w:t>
      </w:r>
      <w:r>
        <w:rPr>
          <w:rFonts w:hint="eastAsia"/>
        </w:rPr>
        <w:t>1</w:t>
      </w:r>
      <w:r>
        <w:rPr>
          <w:rFonts w:hint="eastAsia"/>
        </w:rPr>
        <w:t>目標に避難する時間的余裕のない場合に目標とする避難場所のこと。</w:t>
      </w:r>
    </w:p>
    <w:p>
      <w:pPr>
        <w:pStyle w:val="0"/>
        <w:rPr>
          <w:rFonts w:hint="default"/>
        </w:rPr>
      </w:pPr>
    </w:p>
    <w:p>
      <w:pPr>
        <w:pStyle w:val="15"/>
        <w:numPr>
          <w:ilvl w:val="1"/>
          <w:numId w:val="3"/>
        </w:numPr>
        <w:ind w:leftChars="0"/>
        <w:rPr>
          <w:rFonts w:hint="default"/>
        </w:rPr>
      </w:pPr>
      <w:r>
        <w:rPr>
          <w:rFonts w:hint="eastAsia"/>
        </w:rPr>
        <w:t>避難経路</w:t>
      </w:r>
    </w:p>
    <w:p>
      <w:pPr>
        <w:pStyle w:val="15"/>
        <w:numPr>
          <w:ilvl w:val="0"/>
          <w:numId w:val="4"/>
        </w:numPr>
        <w:ind w:leftChars="0"/>
        <w:rPr>
          <w:rFonts w:hint="default"/>
        </w:rPr>
      </w:pPr>
      <w:r>
        <w:rPr>
          <w:rFonts w:hint="eastAsia"/>
        </w:rPr>
        <w:t>洪水時</w:t>
      </w:r>
      <w:r>
        <w:rPr>
          <w:rFonts w:hint="default" w:ascii="ＭＳ ゴシック" w:hAnsi="ＭＳ ゴシック"/>
        </w:rPr>
        <w:t>における</w:t>
      </w:r>
      <w:r>
        <w:rPr>
          <w:rFonts w:hint="eastAsia"/>
        </w:rPr>
        <w:t>避難場所までの避難経路については、別紙○「避難経路図」のとおりである。</w:t>
      </w:r>
    </w:p>
    <w:p>
      <w:pPr>
        <w:pStyle w:val="0"/>
        <w:rPr>
          <w:rFonts w:hint="default"/>
        </w:rPr>
      </w:pPr>
    </w:p>
    <w:p>
      <w:pPr>
        <w:pStyle w:val="15"/>
        <w:numPr>
          <w:ilvl w:val="1"/>
          <w:numId w:val="3"/>
        </w:numPr>
        <w:ind w:leftChars="0"/>
        <w:rPr>
          <w:rFonts w:hint="default"/>
        </w:rPr>
      </w:pPr>
      <w:r>
        <w:rPr>
          <w:rFonts w:hint="eastAsia"/>
        </w:rPr>
        <w:t>避難誘導方法</w:t>
      </w:r>
    </w:p>
    <w:p>
      <w:pPr>
        <w:pStyle w:val="22"/>
        <w:numPr>
          <w:ilvl w:val="0"/>
          <w:numId w:val="5"/>
        </w:numPr>
        <w:ind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施設外の避難場所に誘導するときは、避難場所までの順路、道路状況について避難者へ説明する。　</w:t>
      </w:r>
    </w:p>
    <w:p>
      <w:pPr>
        <w:pStyle w:val="22"/>
        <w:numPr>
          <w:ilvl w:val="0"/>
          <w:numId w:val="6"/>
        </w:numPr>
        <w:ind w:leftChars="0" w:firstLineChars="0"/>
        <w:rPr>
          <w:rFonts w:hint="default" w:ascii="ＭＳ ゴシック" w:hAnsi="ＭＳ ゴシック" w:eastAsia="ＭＳ ゴシック"/>
          <w:sz w:val="28"/>
        </w:rPr>
      </w:pPr>
      <w:r>
        <w:rPr>
          <w:rFonts w:hint="eastAsia" w:ascii="ＭＳ ゴシック" w:hAnsi="ＭＳ ゴシック" w:eastAsia="ＭＳ ゴシック"/>
          <w:color w:val="000000" w:themeColor="text1"/>
          <w:sz w:val="28"/>
        </w:rPr>
        <w:t>徒歩での</w:t>
      </w:r>
      <w:r>
        <w:rPr>
          <w:rFonts w:hint="eastAsia" w:ascii="ＭＳ ゴシック" w:hAnsi="ＭＳ ゴシック" w:eastAsia="ＭＳ ゴシック"/>
          <w:sz w:val="28"/>
        </w:rPr>
        <w:t>避難誘導にあたっては拡声器、メガホン等を活用し、先頭と最後尾に誘導員を配置する。</w:t>
      </w:r>
    </w:p>
    <w:p>
      <w:pPr>
        <w:pStyle w:val="22"/>
        <w:numPr>
          <w:ilvl w:val="0"/>
          <w:numId w:val="6"/>
        </w:numPr>
        <w:ind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避難誘導員は、避難者が誘導員と識別しやすく、また安全確保のための誘導用ライフジャケットを着用し、必要に応じて蛍光塗料を現地に塗布するなどして、避難ルートや側溝等の危険箇所を指示する。</w:t>
      </w:r>
    </w:p>
    <w:p>
      <w:pPr>
        <w:pStyle w:val="22"/>
        <w:numPr>
          <w:ilvl w:val="0"/>
          <w:numId w:val="6"/>
        </w:numPr>
        <w:ind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避難する際には、ブレーカーの遮断、ガスの元栓の閉鎖等を行う。</w:t>
      </w:r>
    </w:p>
    <w:p>
      <w:pPr>
        <w:pStyle w:val="22"/>
        <w:numPr>
          <w:ilvl w:val="0"/>
          <w:numId w:val="6"/>
        </w:numPr>
        <w:ind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浸水のおそれのある階または施設からの退出が概ね完了した時点において、未避難者の有無について確認する。</w:t>
      </w: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widowControl w:val="1"/>
        <w:jc w:val="left"/>
        <w:rPr>
          <w:rFonts w:hint="default"/>
          <w:sz w:val="32"/>
        </w:rPr>
      </w:pPr>
      <w:r>
        <w:rPr>
          <w:rFonts w:hint="eastAsia"/>
          <w:sz w:val="32"/>
        </w:rPr>
        <w:t>7.</w:t>
      </w:r>
      <w:r>
        <w:rPr>
          <w:rFonts w:hint="eastAsia"/>
          <w:sz w:val="32"/>
        </w:rPr>
        <w:t>　避難の確保を図るための施設の整備</w:t>
      </w:r>
      <w:bookmarkStart w:id="2" w:name="_Toc424734574"/>
    </w:p>
    <w:p>
      <w:pPr>
        <w:pStyle w:val="0"/>
        <w:widowControl w:val="1"/>
        <w:jc w:val="left"/>
        <w:rPr>
          <w:rFonts w:hint="default"/>
        </w:rPr>
      </w:pPr>
    </w:p>
    <w:p>
      <w:pPr>
        <w:pStyle w:val="15"/>
        <w:numPr>
          <w:ilvl w:val="0"/>
          <w:numId w:val="7"/>
        </w:numPr>
        <w:ind w:leftChars="0"/>
        <w:rPr>
          <w:rFonts w:hint="default"/>
        </w:rPr>
      </w:pPr>
      <w:bookmarkEnd w:id="2"/>
      <w:r>
        <w:rPr>
          <w:rFonts w:hint="eastAsia"/>
        </w:rPr>
        <w:t>情報収集・伝達及び避難誘導の際に使用する施設及び資器材については、下表「避難確保資器材等一覧」に示すとおりである。</w:t>
      </w:r>
    </w:p>
    <w:p>
      <w:pPr>
        <w:pStyle w:val="15"/>
        <w:numPr>
          <w:ilvl w:val="0"/>
          <w:numId w:val="7"/>
        </w:numPr>
        <w:ind w:leftChars="0"/>
        <w:rPr>
          <w:rFonts w:hint="default"/>
        </w:rPr>
      </w:pPr>
      <w:r>
        <w:rPr>
          <w:rFonts w:hint="eastAsia"/>
        </w:rPr>
        <w:t>これらの資器材等については、日頃からその維持管理に努めるものとする。</w:t>
      </w:r>
    </w:p>
    <w:p>
      <w:pPr>
        <w:pStyle w:val="15"/>
        <w:ind w:left="0" w:leftChars="0"/>
        <w:rPr>
          <w:rFonts w:hint="default"/>
        </w:rPr>
      </w:pPr>
    </w:p>
    <w:p>
      <w:pPr>
        <w:pStyle w:val="0"/>
        <w:ind w:firstLine="3297" w:firstLineChars="1300"/>
        <w:rPr>
          <w:rFonts w:hint="default"/>
        </w:rPr>
      </w:pPr>
      <w:r>
        <w:rPr>
          <w:rFonts w:hint="eastAsia"/>
        </w:rPr>
        <w:t>避難確保資器材等一覧</w:t>
      </w:r>
      <w:r>
        <w:rPr>
          <w:rFonts w:hint="eastAsia"/>
          <w:vertAlign w:val="superscript"/>
        </w:rPr>
        <w:t>※</w:t>
      </w:r>
    </w:p>
    <w:tbl>
      <w:tblPr>
        <w:tblStyle w:val="11"/>
        <w:tblW w:w="8992" w:type="dxa"/>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01"/>
        <w:gridCol w:w="7091"/>
      </w:tblGrid>
      <w:tr>
        <w:trPr/>
        <w:tc>
          <w:tcPr>
            <w:tcW w:w="1905" w:type="dxa"/>
            <w:tcBorders>
              <w:top w:val="single" w:color="auto" w:sz="12" w:space="0"/>
              <w:left w:val="single" w:color="auto" w:sz="12" w:space="0"/>
              <w:bottom w:val="double" w:color="auto" w:sz="4" w:space="0"/>
              <w:right w:val="double" w:color="auto" w:sz="4" w:space="0"/>
              <w:tl2br w:val="none" w:color="auto" w:sz="0" w:space="0"/>
              <w:tr2bl w:val="none" w:color="auto" w:sz="0" w:space="0"/>
            </w:tcBorders>
            <w:vAlign w:val="top"/>
          </w:tcPr>
          <w:p>
            <w:pPr>
              <w:pStyle w:val="0"/>
              <w:jc w:val="center"/>
              <w:rPr>
                <w:rFonts w:hint="default"/>
              </w:rPr>
            </w:pPr>
            <w:r>
              <w:rPr>
                <w:rFonts w:hint="eastAsia"/>
              </w:rPr>
              <w:t>活動の区分</w:t>
            </w:r>
          </w:p>
        </w:tc>
        <w:tc>
          <w:tcPr>
            <w:tcW w:w="7112" w:type="dxa"/>
            <w:tcBorders>
              <w:top w:val="single" w:color="auto" w:sz="12" w:space="0"/>
              <w:left w:val="double" w:color="auto" w:sz="4" w:space="0"/>
              <w:bottom w:val="double" w:color="auto" w:sz="4" w:space="0"/>
              <w:right w:val="single" w:color="auto" w:sz="12" w:space="0"/>
              <w:tl2br w:val="none" w:color="auto" w:sz="0" w:space="0"/>
              <w:tr2bl w:val="none" w:color="auto" w:sz="0" w:space="0"/>
            </w:tcBorders>
            <w:vAlign w:val="top"/>
          </w:tcPr>
          <w:p>
            <w:pPr>
              <w:pStyle w:val="0"/>
              <w:jc w:val="center"/>
              <w:rPr>
                <w:rFonts w:hint="default"/>
              </w:rPr>
            </w:pPr>
            <w:r>
              <w:rPr>
                <w:rFonts w:hint="eastAsia"/>
              </w:rPr>
              <w:t>使用する設備又は資器材</w:t>
            </w:r>
          </w:p>
        </w:tc>
      </w:tr>
      <w:tr>
        <w:trPr/>
        <w:tc>
          <w:tcPr>
            <w:tcW w:w="1905" w:type="dxa"/>
            <w:tcBorders>
              <w:top w:val="double" w:color="auto" w:sz="4"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情報収集・伝達</w:t>
            </w:r>
          </w:p>
        </w:tc>
        <w:tc>
          <w:tcPr>
            <w:tcW w:w="7112" w:type="dxa"/>
            <w:tcBorders>
              <w:top w:val="double" w:color="auto" w:sz="4" w:space="0"/>
              <w:left w:val="doub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テレビ</w:t>
            </w:r>
            <w:r>
              <w:rPr>
                <w:rFonts w:hint="default"/>
              </w:rPr>
              <w:t>、</w:t>
            </w:r>
            <w:r>
              <w:rPr>
                <w:rFonts w:hint="eastAsia"/>
              </w:rPr>
              <w:t>ラジオ、タブレット、ファクス、携帯電話、懐中電灯、</w:t>
            </w:r>
            <w:r>
              <w:rPr>
                <w:rFonts w:hint="default"/>
              </w:rPr>
              <w:t>電池</w:t>
            </w:r>
            <w:r>
              <w:rPr>
                <w:rFonts w:hint="eastAsia"/>
              </w:rPr>
              <w:t>、携帯電話</w:t>
            </w:r>
            <w:r>
              <w:rPr>
                <w:rFonts w:hint="default"/>
              </w:rPr>
              <w:t>用バッテリー</w:t>
            </w:r>
          </w:p>
        </w:tc>
      </w:tr>
      <w:tr>
        <w:trPr/>
        <w:tc>
          <w:tcPr>
            <w:tcW w:w="1905" w:type="dxa"/>
            <w:tcBorders>
              <w:top w:val="none" w:color="auto" w:sz="0" w:space="0"/>
              <w:left w:val="single" w:color="auto" w:sz="12" w:space="0"/>
              <w:bottom w:val="single" w:color="auto" w:sz="12" w:space="0"/>
              <w:right w:val="double" w:color="auto" w:sz="4" w:space="0"/>
              <w:tl2br w:val="none" w:color="auto" w:sz="0" w:space="0"/>
              <w:tr2bl w:val="none" w:color="auto" w:sz="0" w:space="0"/>
            </w:tcBorders>
            <w:vAlign w:val="top"/>
          </w:tcPr>
          <w:p>
            <w:pPr>
              <w:pStyle w:val="0"/>
              <w:rPr>
                <w:rFonts w:hint="default"/>
              </w:rPr>
            </w:pPr>
            <w:r>
              <w:rPr>
                <w:rFonts w:hint="eastAsia"/>
              </w:rPr>
              <w:t>避難誘導</w:t>
            </w:r>
          </w:p>
        </w:tc>
        <w:tc>
          <w:tcPr>
            <w:tcW w:w="7112" w:type="dxa"/>
            <w:tcBorders>
              <w:top w:val="none" w:color="auto" w:sz="0" w:space="0"/>
              <w:left w:val="double" w:color="auto" w:sz="4"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名簿（職員、利用者等）、案内旗、タブレット、携帯電話、懐中電灯、携帯用拡声器、電池式照明</w:t>
            </w:r>
            <w:r>
              <w:rPr>
                <w:rFonts w:hint="default"/>
              </w:rPr>
              <w:t>器具、電池、携帯電話バッテリー、</w:t>
            </w:r>
            <w:r>
              <w:rPr>
                <w:rFonts w:hint="eastAsia"/>
              </w:rPr>
              <w:t>搬送具、ライフジャケット、蛍光塗料</w:t>
            </w:r>
          </w:p>
          <w:p>
            <w:pPr>
              <w:pStyle w:val="0"/>
              <w:rPr>
                <w:rFonts w:hint="default"/>
              </w:rPr>
            </w:pPr>
            <w:r>
              <w:rPr>
                <w:rFonts w:hint="eastAsia"/>
              </w:rPr>
              <w:t>施設内の一時避難のための水・食料（</w:t>
            </w:r>
            <w:r>
              <w:rPr>
                <w:rFonts w:hint="eastAsia"/>
              </w:rPr>
              <w:t>3</w:t>
            </w:r>
            <w:r>
              <w:rPr>
                <w:rFonts w:hint="eastAsia"/>
              </w:rPr>
              <w:t>日分）、医薬品、寝具・防寒具</w:t>
            </w:r>
          </w:p>
        </w:tc>
      </w:tr>
    </w:tbl>
    <w:p>
      <w:pPr>
        <w:pStyle w:val="0"/>
        <w:ind w:left="508"/>
        <w:rPr>
          <w:rFonts w:hint="default" w:ascii="ＭＳ 明朝" w:hAnsi="ＭＳ 明朝" w:eastAsia="ＭＳ 明朝"/>
          <w:sz w:val="24"/>
        </w:rPr>
      </w:pPr>
      <w:r>
        <w:rPr>
          <w:rFonts w:hint="eastAsia" w:ascii="ＭＳ 明朝" w:hAnsi="ＭＳ 明朝" w:eastAsia="ＭＳ 明朝"/>
          <w:sz w:val="24"/>
        </w:rPr>
        <w:t>（※　自衛水防組織を設置する場合には、自衛水防組織の装備品リストを記載する。）</w:t>
      </w:r>
    </w:p>
    <w:p>
      <w:pPr>
        <w:pStyle w:val="0"/>
        <w:rPr>
          <w:rFonts w:hint="default"/>
        </w:rPr>
      </w:pPr>
    </w:p>
    <w:p>
      <w:pPr>
        <w:pStyle w:val="0"/>
        <w:rPr>
          <w:rFonts w:hint="default"/>
        </w:rPr>
      </w:pPr>
    </w:p>
    <w:p>
      <w:pPr>
        <w:pStyle w:val="0"/>
        <w:widowControl w:val="1"/>
        <w:jc w:val="left"/>
        <w:rPr>
          <w:rFonts w:hint="default"/>
          <w:sz w:val="32"/>
        </w:rPr>
      </w:pPr>
      <w:r>
        <w:rPr>
          <w:rFonts w:hint="eastAsia"/>
          <w:sz w:val="32"/>
        </w:rPr>
        <w:t>8.</w:t>
      </w:r>
      <w:r>
        <w:rPr>
          <w:rFonts w:hint="eastAsia"/>
          <w:sz w:val="32"/>
        </w:rPr>
        <w:t>　感染症対策</w:t>
      </w:r>
    </w:p>
    <w:p>
      <w:pPr>
        <w:pStyle w:val="0"/>
        <w:ind w:left="254" w:leftChars="100" w:firstLine="254" w:firstLineChars="100"/>
        <w:rPr>
          <w:rFonts w:hint="default"/>
        </w:rPr>
      </w:pPr>
      <w:r>
        <w:rPr>
          <w:rFonts w:hint="eastAsia"/>
        </w:rPr>
        <w:t>新型コロナウイルス感染症が収束しない中、避難時の感染症対策は必須となることから、事前の準備等を入念に実施する。</w:t>
      </w:r>
    </w:p>
    <w:p>
      <w:pPr>
        <w:pStyle w:val="0"/>
        <w:ind w:left="254" w:hanging="254" w:hangingChars="100"/>
        <w:rPr>
          <w:rFonts w:hint="default"/>
        </w:rPr>
      </w:pPr>
    </w:p>
    <w:p>
      <w:pPr>
        <w:pStyle w:val="0"/>
        <w:ind w:left="254" w:hanging="254" w:hangingChars="100"/>
        <w:rPr>
          <w:rFonts w:hint="default"/>
        </w:rPr>
      </w:pPr>
      <w:r>
        <w:rPr>
          <w:rFonts w:hint="eastAsia"/>
        </w:rPr>
        <w:t>(1)</w:t>
      </w:r>
      <w:r>
        <w:rPr>
          <w:rFonts w:hint="eastAsia"/>
        </w:rPr>
        <w:t>感染症対策備品</w:t>
      </w:r>
    </w:p>
    <w:p>
      <w:pPr>
        <w:pStyle w:val="0"/>
        <w:ind w:left="254" w:leftChars="100"/>
        <w:rPr>
          <w:rFonts w:hint="default"/>
        </w:rPr>
      </w:pPr>
      <w:r>
        <w:rPr>
          <w:rFonts w:hint="eastAsia"/>
        </w:rPr>
        <w:t>体温計、マスク、アルコール消毒液、ペーパータオル、ゴミ袋</w:t>
      </w:r>
    </w:p>
    <w:p>
      <w:pPr>
        <w:pStyle w:val="0"/>
        <w:ind w:left="254" w:hanging="254" w:hangingChars="100"/>
        <w:rPr>
          <w:rFonts w:hint="default"/>
        </w:rPr>
      </w:pPr>
    </w:p>
    <w:p>
      <w:pPr>
        <w:pStyle w:val="0"/>
        <w:ind w:left="254" w:hanging="254" w:hangingChars="100"/>
        <w:rPr>
          <w:rFonts w:hint="default"/>
        </w:rPr>
      </w:pPr>
      <w:r>
        <w:rPr>
          <w:rFonts w:hint="eastAsia"/>
        </w:rPr>
        <w:t>(2)</w:t>
      </w:r>
      <w:r>
        <w:rPr>
          <w:rFonts w:hint="eastAsia"/>
        </w:rPr>
        <w:t>避難所の検討</w:t>
      </w:r>
    </w:p>
    <w:p>
      <w:pPr>
        <w:pStyle w:val="0"/>
        <w:ind w:left="254" w:leftChars="100" w:firstLine="254" w:firstLineChars="100"/>
        <w:rPr>
          <w:rFonts w:hint="default"/>
        </w:rPr>
      </w:pPr>
      <w:r>
        <w:rPr>
          <w:rFonts w:hint="eastAsia"/>
        </w:rPr>
        <w:t>市役所が指定する避難所は、一般の避難者も多く避難することから、必然的に密閉・密集・密接のいわゆる「</w:t>
      </w:r>
      <w:r>
        <w:rPr>
          <w:rFonts w:hint="eastAsia"/>
        </w:rPr>
        <w:t>3</w:t>
      </w:r>
      <w:r>
        <w:rPr>
          <w:rFonts w:hint="eastAsia"/>
        </w:rPr>
        <w:t>密」の状態となる確率が非常に高くなる。このことから、市役所が指定する避難所以外の避難所も検討する。</w:t>
      </w:r>
    </w:p>
    <w:p>
      <w:pPr>
        <w:pStyle w:val="0"/>
        <w:rPr>
          <w:rFonts w:hint="default"/>
        </w:rPr>
      </w:pPr>
    </w:p>
    <w:p>
      <w:pPr>
        <w:pStyle w:val="0"/>
        <w:widowControl w:val="1"/>
        <w:jc w:val="left"/>
        <w:rPr>
          <w:rFonts w:hint="default"/>
        </w:rPr>
      </w:pPr>
      <w:r>
        <w:rPr>
          <w:rFonts w:hint="default"/>
        </w:rPr>
        <w:br w:type="page"/>
      </w:r>
    </w:p>
    <w:p>
      <w:pPr>
        <w:pStyle w:val="0"/>
        <w:rPr>
          <w:rFonts w:hint="default"/>
          <w:sz w:val="32"/>
        </w:rPr>
      </w:pPr>
      <w:bookmarkStart w:id="3" w:name="_Toc424734575"/>
      <w:r>
        <w:rPr>
          <w:rFonts w:hint="eastAsia"/>
          <w:sz w:val="32"/>
        </w:rPr>
        <w:t>9.</w:t>
      </w:r>
      <w:r>
        <w:rPr>
          <w:rFonts w:hint="eastAsia"/>
          <w:sz w:val="32"/>
        </w:rPr>
        <w:t>　防災教育及び訓練の実施　</w:t>
      </w:r>
      <w:bookmarkEnd w:id="3"/>
    </w:p>
    <w:p>
      <w:pPr>
        <w:pStyle w:val="0"/>
        <w:rPr>
          <w:rFonts w:hint="default"/>
        </w:rPr>
      </w:pPr>
      <w:r>
        <w:rPr>
          <w:rFonts w:hint="eastAsia"/>
        </w:rPr>
        <w:t>(1)</w:t>
      </w:r>
      <w:r>
        <w:rPr>
          <w:rFonts w:hint="eastAsia"/>
        </w:rPr>
        <w:t>防災教育</w:t>
      </w:r>
    </w:p>
    <w:p>
      <w:pPr>
        <w:pStyle w:val="0"/>
        <w:ind w:left="254" w:hanging="254" w:hangingChars="100"/>
        <w:rPr>
          <w:rFonts w:hint="default"/>
        </w:rPr>
      </w:pPr>
      <w:r>
        <w:rPr>
          <w:rFonts w:hint="eastAsia"/>
        </w:rPr>
        <w:t>　　施設の管理権限者は、防災体制に関して職員に対し研修を行い、情報伝達や自主避難の重要性を理解するよう努める。研修は、訓練と併せて実施することを基本とし、主な内容は次のとおりとする。</w:t>
      </w:r>
    </w:p>
    <w:p>
      <w:pPr>
        <w:pStyle w:val="0"/>
        <w:ind w:left="254" w:hanging="254" w:hangingChars="100"/>
        <w:rPr>
          <w:rFonts w:hint="default"/>
        </w:rPr>
      </w:pPr>
      <w:r>
        <w:rPr>
          <w:rFonts w:hint="eastAsia"/>
        </w:rPr>
        <w:t>　　①</w:t>
      </w:r>
      <w:r>
        <w:rPr>
          <w:rFonts w:hint="eastAsia"/>
        </w:rPr>
        <w:t xml:space="preserve"> </w:t>
      </w:r>
      <w:r>
        <w:rPr>
          <w:rFonts w:hint="eastAsia"/>
        </w:rPr>
        <w:t>河川洪水の特性</w:t>
      </w:r>
    </w:p>
    <w:p>
      <w:pPr>
        <w:pStyle w:val="0"/>
        <w:ind w:left="254" w:hanging="254" w:hangingChars="100"/>
        <w:rPr>
          <w:rFonts w:hint="default"/>
        </w:rPr>
      </w:pPr>
      <w:r>
        <w:rPr>
          <w:rFonts w:hint="eastAsia"/>
        </w:rPr>
        <w:t>　　②</w:t>
      </w:r>
      <w:r>
        <w:rPr>
          <w:rFonts w:hint="eastAsia"/>
        </w:rPr>
        <w:t xml:space="preserve"> </w:t>
      </w:r>
      <w:r>
        <w:rPr>
          <w:rFonts w:hint="eastAsia"/>
        </w:rPr>
        <w:t>情報収集及び伝達体制</w:t>
      </w:r>
    </w:p>
    <w:p>
      <w:pPr>
        <w:pStyle w:val="0"/>
        <w:ind w:left="254" w:hanging="254" w:hangingChars="100"/>
        <w:rPr>
          <w:rFonts w:hint="default"/>
        </w:rPr>
      </w:pPr>
      <w:r>
        <w:rPr>
          <w:rFonts w:hint="eastAsia"/>
        </w:rPr>
        <w:t>　　③</w:t>
      </w:r>
      <w:r>
        <w:rPr>
          <w:rFonts w:hint="eastAsia"/>
        </w:rPr>
        <w:t xml:space="preserve"> </w:t>
      </w:r>
      <w:r>
        <w:rPr>
          <w:rFonts w:hint="eastAsia"/>
        </w:rPr>
        <w:t>避難判断・誘導</w:t>
      </w:r>
    </w:p>
    <w:p>
      <w:pPr>
        <w:pStyle w:val="0"/>
        <w:ind w:left="254" w:hanging="254" w:hangingChars="100"/>
        <w:rPr>
          <w:rFonts w:hint="default"/>
        </w:rPr>
      </w:pPr>
      <w:r>
        <w:rPr>
          <w:rFonts w:hint="eastAsia"/>
        </w:rPr>
        <w:t>　　④</w:t>
      </w:r>
      <w:r>
        <w:rPr>
          <w:rFonts w:hint="eastAsia"/>
        </w:rPr>
        <w:t xml:space="preserve"> </w:t>
      </w:r>
      <w:r>
        <w:rPr>
          <w:rFonts w:hint="eastAsia"/>
        </w:rPr>
        <w:t>本避難確保計画の周知</w:t>
      </w:r>
    </w:p>
    <w:p>
      <w:pPr>
        <w:pStyle w:val="0"/>
        <w:ind w:left="254" w:hanging="254" w:hangingChars="100"/>
        <w:rPr>
          <w:rFonts w:hint="default"/>
        </w:rPr>
      </w:pPr>
    </w:p>
    <w:p>
      <w:pPr>
        <w:pStyle w:val="0"/>
        <w:ind w:left="254" w:hanging="254" w:hangingChars="100"/>
        <w:rPr>
          <w:rFonts w:hint="default"/>
        </w:rPr>
      </w:pPr>
      <w:r>
        <w:rPr>
          <w:rFonts w:hint="eastAsia"/>
        </w:rPr>
        <w:t>(</w:t>
      </w:r>
      <w:r>
        <w:rPr>
          <w:rFonts w:hint="default"/>
        </w:rPr>
        <w:t>2)</w:t>
      </w:r>
      <w:r>
        <w:rPr>
          <w:rFonts w:hint="eastAsia"/>
        </w:rPr>
        <w:t>訓練</w:t>
      </w:r>
    </w:p>
    <w:p>
      <w:pPr>
        <w:pStyle w:val="0"/>
        <w:ind w:left="254" w:hanging="254" w:hangingChars="100"/>
        <w:rPr>
          <w:rFonts w:hint="default"/>
        </w:rPr>
      </w:pPr>
      <w:r>
        <w:rPr>
          <w:rFonts w:hint="eastAsia"/>
        </w:rPr>
        <w:t>　　避難訓練は研修と併せて実施することを基本とし、全職員を対象に、机上訓練を含め本避難確保計画の内容を把握するために行う。訓練は次の事項を勘案し行い、実施時期は出水期</w:t>
      </w:r>
      <w:r>
        <w:rPr>
          <w:rFonts w:hint="eastAsia"/>
        </w:rPr>
        <w:t>(6</w:t>
      </w:r>
      <w:r>
        <w:rPr>
          <w:rFonts w:hint="eastAsia"/>
        </w:rPr>
        <w:t>月</w:t>
      </w:r>
      <w:r>
        <w:rPr>
          <w:rFonts w:hint="eastAsia"/>
        </w:rPr>
        <w:t>)</w:t>
      </w:r>
      <w:r>
        <w:rPr>
          <w:rFonts w:hint="eastAsia"/>
        </w:rPr>
        <w:t>前を目途とする。</w:t>
      </w:r>
    </w:p>
    <w:p>
      <w:pPr>
        <w:pStyle w:val="0"/>
        <w:ind w:left="254" w:hanging="254" w:hangingChars="100"/>
        <w:rPr>
          <w:rFonts w:hint="default"/>
        </w:rPr>
      </w:pPr>
      <w:r>
        <w:rPr>
          <w:rFonts w:hint="eastAsia"/>
        </w:rPr>
        <w:t>　　①</w:t>
      </w:r>
      <w:r>
        <w:rPr>
          <w:rFonts w:hint="eastAsia"/>
        </w:rPr>
        <w:t xml:space="preserve"> </w:t>
      </w:r>
      <w:r>
        <w:rPr>
          <w:rFonts w:hint="eastAsia"/>
        </w:rPr>
        <w:t>訓練内容</w:t>
      </w:r>
    </w:p>
    <w:p>
      <w:pPr>
        <w:pStyle w:val="0"/>
        <w:ind w:left="254" w:hanging="254" w:hangingChars="100"/>
        <w:rPr>
          <w:rFonts w:hint="default"/>
        </w:rPr>
      </w:pPr>
      <w:r>
        <w:rPr>
          <w:rFonts w:hint="eastAsia"/>
        </w:rPr>
        <w:t>　　②</w:t>
      </w:r>
      <w:r>
        <w:rPr>
          <w:rFonts w:hint="eastAsia"/>
        </w:rPr>
        <w:t xml:space="preserve"> </w:t>
      </w:r>
      <w:r>
        <w:rPr>
          <w:rFonts w:hint="eastAsia"/>
        </w:rPr>
        <w:t>情報収集及び伝達</w:t>
      </w:r>
    </w:p>
    <w:p>
      <w:pPr>
        <w:pStyle w:val="0"/>
        <w:ind w:left="254" w:hanging="254" w:hangingChars="100"/>
        <w:rPr>
          <w:rFonts w:hint="default"/>
        </w:rPr>
      </w:pPr>
      <w:r>
        <w:rPr>
          <w:rFonts w:hint="eastAsia"/>
        </w:rPr>
        <w:t>　　③</w:t>
      </w:r>
      <w:r>
        <w:rPr>
          <w:rFonts w:hint="eastAsia"/>
        </w:rPr>
        <w:t xml:space="preserve"> </w:t>
      </w:r>
      <w:r>
        <w:rPr>
          <w:rFonts w:hint="eastAsia"/>
        </w:rPr>
        <w:t>避難判断</w:t>
      </w:r>
    </w:p>
    <w:p>
      <w:pPr>
        <w:pStyle w:val="0"/>
        <w:ind w:left="254" w:hanging="254" w:hangingChars="100"/>
        <w:rPr>
          <w:rFonts w:hint="default"/>
        </w:rPr>
      </w:pPr>
      <w:r>
        <w:rPr>
          <w:rFonts w:hint="eastAsia"/>
        </w:rPr>
        <w:t>　　④</w:t>
      </w:r>
      <w:r>
        <w:rPr>
          <w:rFonts w:hint="eastAsia"/>
        </w:rPr>
        <w:t xml:space="preserve"> </w:t>
      </w:r>
      <w:r>
        <w:rPr>
          <w:rFonts w:hint="eastAsia"/>
        </w:rPr>
        <w:t>避難訓練（利用者の特性に応じた避難手法、避難方法などを考慮）</w:t>
      </w:r>
    </w:p>
    <w:p>
      <w:pPr>
        <w:pStyle w:val="0"/>
        <w:ind w:firstLine="214" w:firstLineChars="100"/>
        <w:rPr>
          <w:rFonts w:hint="default" w:ascii="ＭＳ 明朝" w:hAnsi="ＭＳ 明朝" w:eastAsia="ＭＳ 明朝"/>
          <w:sz w:val="24"/>
        </w:rPr>
      </w:pPr>
      <w:r>
        <w:rPr>
          <w:rFonts w:hint="eastAsia" w:ascii="ＭＳ 明朝" w:hAnsi="ＭＳ 明朝" w:eastAsia="ＭＳ 明朝"/>
          <w:sz w:val="24"/>
        </w:rPr>
        <w:t>（※　自営水防組織を設置する場合は削除。）</w:t>
      </w:r>
    </w:p>
    <w:p>
      <w:pPr>
        <w:pStyle w:val="0"/>
        <w:rPr>
          <w:rFonts w:hint="default"/>
        </w:rPr>
      </w:pPr>
    </w:p>
    <w:p>
      <w:pPr>
        <w:pStyle w:val="1"/>
        <w:rPr>
          <w:rFonts w:hint="default"/>
          <w:sz w:val="24"/>
        </w:rPr>
      </w:pPr>
      <w:r>
        <w:rPr>
          <w:rFonts w:hint="eastAsia"/>
          <w:sz w:val="32"/>
        </w:rPr>
        <w:t>10.</w:t>
      </w:r>
      <w:r>
        <w:rPr>
          <w:rFonts w:hint="eastAsia"/>
          <w:sz w:val="32"/>
        </w:rPr>
        <w:t>自営水防組織の業務に関する事項　</w:t>
      </w:r>
      <w:r>
        <w:rPr>
          <w:rFonts w:hint="eastAsia" w:ascii="ＭＳ 明朝" w:hAnsi="ＭＳ 明朝" w:eastAsia="ＭＳ 明朝"/>
          <w:sz w:val="24"/>
        </w:rPr>
        <w:t>（※　自営水防組織を設置する場合に記載。）</w:t>
      </w:r>
    </w:p>
    <w:p>
      <w:pPr>
        <w:pStyle w:val="0"/>
        <w:rPr>
          <w:rFonts w:hint="default"/>
        </w:rPr>
      </w:pPr>
    </w:p>
    <w:p>
      <w:pPr>
        <w:pStyle w:val="15"/>
        <w:numPr>
          <w:ilvl w:val="0"/>
          <w:numId w:val="8"/>
        </w:numPr>
        <w:ind w:leftChars="0"/>
        <w:rPr>
          <w:rFonts w:hint="default"/>
        </w:rPr>
      </w:pPr>
      <w:r>
        <w:rPr>
          <w:rFonts w:hint="eastAsia"/>
        </w:rPr>
        <w:t>別添「自衛水防組織活動要領」に基づき自衛水防組織を設置する。</w:t>
      </w:r>
    </w:p>
    <w:p>
      <w:pPr>
        <w:pStyle w:val="15"/>
        <w:numPr>
          <w:ilvl w:val="0"/>
          <w:numId w:val="8"/>
        </w:numPr>
        <w:ind w:leftChars="0"/>
        <w:rPr>
          <w:rFonts w:hint="default"/>
        </w:rPr>
      </w:pPr>
      <w:r>
        <w:rPr>
          <w:rFonts w:hint="eastAsia"/>
        </w:rPr>
        <w:t>自衛水防組織においては、以下のとおり訓練を実施するものとする。</w:t>
      </w:r>
    </w:p>
    <w:p>
      <w:pPr>
        <w:pStyle w:val="15"/>
        <w:numPr>
          <w:ilvl w:val="0"/>
          <w:numId w:val="9"/>
        </w:numPr>
        <w:ind w:leftChars="0"/>
        <w:rPr>
          <w:rFonts w:hint="default"/>
        </w:rPr>
      </w:pPr>
      <w:r>
        <w:rPr>
          <w:rFonts w:hint="eastAsia"/>
        </w:rPr>
        <w:t>毎年〇月に新たに自衛水防組織の構成員となった職員を対象として研修を実施する。</w:t>
      </w:r>
    </w:p>
    <w:p>
      <w:pPr>
        <w:pStyle w:val="15"/>
        <w:numPr>
          <w:ilvl w:val="0"/>
          <w:numId w:val="9"/>
        </w:numPr>
        <w:ind w:leftChars="0"/>
        <w:rPr>
          <w:rFonts w:hint="default"/>
        </w:rPr>
      </w:pPr>
      <w:r>
        <w:rPr>
          <w:rFonts w:hint="eastAsia"/>
        </w:rPr>
        <w:t>毎年〇月に行う全職員を対象とした訓練に先立って、自衛水防組織の全構成員を対象として情報収集・伝達及び避難誘導に関する訓練を実施する。</w:t>
      </w:r>
    </w:p>
    <w:p>
      <w:pPr>
        <w:pStyle w:val="0"/>
        <w:rPr>
          <w:rFonts w:hint="default"/>
        </w:rPr>
      </w:pPr>
    </w:p>
    <w:p>
      <w:pPr>
        <w:pStyle w:val="0"/>
        <w:widowControl w:val="1"/>
        <w:jc w:val="left"/>
        <w:rPr>
          <w:rFonts w:hint="default"/>
        </w:rPr>
      </w:pPr>
    </w:p>
    <w:p>
      <w:pPr>
        <w:pStyle w:val="0"/>
        <w:widowControl w:val="1"/>
        <w:jc w:val="left"/>
        <w:rPr>
          <w:rFonts w:hint="default"/>
        </w:rPr>
      </w:pPr>
      <w:r>
        <w:rPr>
          <w:rFonts w:hint="default"/>
        </w:rPr>
        <w:br w:type="page"/>
      </w:r>
      <w:r>
        <w:rPr>
          <w:rFonts w:hint="default"/>
        </w:rPr>
        <mc:AlternateContent>
          <mc:Choice Requires="wps">
            <w:drawing>
              <wp:anchor distT="0" distB="0" distL="114300" distR="114300" simplePos="0" relativeHeight="1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29" name="テキスト ボックス 9"/>
                <a:graphic xmlns:a="http://schemas.openxmlformats.org/drawingml/2006/main">
                  <a:graphicData uri="http://schemas.microsoft.com/office/word/2010/wordprocessingShape">
                    <wps:wsp>
                      <wps:cNvPr id="1029" name="テキスト ボックス 9"/>
                      <wps:cNvSpPr txBox="1">
                        <a:spLocks noChangeArrowheads="1"/>
                      </wps:cNvSpPr>
                      <wps:spPr>
                        <a:xfrm>
                          <a:off x="0" y="0"/>
                          <a:ext cx="735965" cy="381000"/>
                        </a:xfrm>
                        <a:prstGeom prst="rect">
                          <a:avLst/>
                        </a:prstGeom>
                        <a:solidFill>
                          <a:srgbClr val="000000"/>
                        </a:solidFill>
                        <a:ln w="12700">
                          <a:solidFill>
                            <a:srgbClr val="000000"/>
                          </a:solidFill>
                          <a:miter lim="800000"/>
                          <a:headEnd/>
                          <a:tailEnd/>
                        </a:ln>
                      </wps:spPr>
                      <wps:txbx>
                        <w:txbxContent>
                          <w:p>
                            <w:pPr>
                              <w:pStyle w:val="0"/>
                              <w:spacing w:line="300" w:lineRule="exact"/>
                              <w:jc w:val="center"/>
                              <w:rPr>
                                <w:rFonts w:hint="default"/>
                                <w:color w:val="FFFFFF"/>
                              </w:rPr>
                            </w:pPr>
                            <w:r>
                              <w:rPr>
                                <w:rFonts w:hint="eastAsia"/>
                                <w:color w:val="FFFFFF"/>
                              </w:rPr>
                              <w:t>別紙○</w:t>
                            </w:r>
                          </w:p>
                        </w:txbxContent>
                      </wps:txbx>
                      <wps:bodyPr rot="0" vertOverflow="overflow" horzOverflow="overflow" wrap="square" lIns="0" tIns="7200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9" style="mso-position-vertical-relative:text;z-index:12;mso-wrap-distance-left:9pt;width:57.95pt;height:30pt;mso-position-horizontal-relative:text;position:absolute;margin-left:433.1pt;margin-top:-45.3pt;mso-wrap-distance-bottom:0pt;mso-wrap-distance-right:9pt;mso-wrap-distance-top:0pt;v-text-anchor:middle;" o:spid="_x0000_s1029" o:allowincell="t" o:allowoverlap="t" filled="t" fillcolor="#000000" stroked="t" strokecolor="#000000" strokeweight="1pt" o:spt="202" type="#_x0000_t202">
                <v:fill/>
                <v:stroke miterlimit="8" filltype="solid"/>
                <v:textbox style="layout-flow:horizontal;" inset="0mm,1.9999999999999996mm,0mm,0mm">
                  <w:txbxContent>
                    <w:p>
                      <w:pPr>
                        <w:pStyle w:val="0"/>
                        <w:spacing w:line="300" w:lineRule="exact"/>
                        <w:jc w:val="center"/>
                        <w:rPr>
                          <w:rFonts w:hint="default"/>
                          <w:color w:val="FFFFFF"/>
                        </w:rPr>
                      </w:pPr>
                      <w:r>
                        <w:rPr>
                          <w:rFonts w:hint="eastAsia"/>
                          <w:color w:val="FFFFFF"/>
                        </w:rPr>
                        <w:t>別紙○</w:t>
                      </w:r>
                    </w:p>
                  </w:txbxContent>
                </v:textbox>
                <v:imagedata o:title=""/>
                <w10:wrap type="none" anchorx="text" anchory="text"/>
              </v:shape>
            </w:pict>
          </mc:Fallback>
        </mc:AlternateContent>
      </w:r>
      <w:r>
        <w:rPr>
          <w:rFonts w:hint="eastAsia"/>
          <w:b w:val="1"/>
        </w:rPr>
        <w:t>【施設周辺の避難経路図】</w:t>
      </w:r>
    </w:p>
    <w:p>
      <w:pPr>
        <w:pStyle w:val="0"/>
        <w:ind w:left="254" w:leftChars="100" w:firstLine="254" w:firstLineChars="100"/>
        <w:rPr>
          <w:rFonts w:hint="default"/>
        </w:rPr>
      </w:pPr>
      <w:r>
        <w:rPr>
          <w:rFonts w:hint="eastAsia"/>
        </w:rPr>
        <w:t>洪水時の避難場所は、香取市総合防災マップの想定浸水域および浸水深から、以下の場所とする。</w:t>
      </w:r>
    </w:p>
    <w:p>
      <w:pPr>
        <w:pStyle w:val="0"/>
        <w:ind w:left="254" w:leftChars="100" w:firstLine="254" w:firstLineChars="10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30480</wp:posOffset>
                </wp:positionH>
                <wp:positionV relativeFrom="paragraph">
                  <wp:posOffset>54610</wp:posOffset>
                </wp:positionV>
                <wp:extent cx="6080125" cy="8237855"/>
                <wp:effectExtent l="19685" t="19685" r="29845" b="20320"/>
                <wp:wrapNone/>
                <wp:docPr id="1030" name="テキスト ボックス 10"/>
                <a:graphic xmlns:a="http://schemas.openxmlformats.org/drawingml/2006/main">
                  <a:graphicData uri="http://schemas.microsoft.com/office/word/2010/wordprocessingShape">
                    <wps:wsp>
                      <wps:cNvPr id="1030" name="テキスト ボックス 10"/>
                      <wps:cNvSpPr txBox="1">
                        <a:spLocks noChangeArrowheads="1"/>
                      </wps:cNvSpPr>
                      <wps:spPr>
                        <a:xfrm>
                          <a:off x="0" y="0"/>
                          <a:ext cx="6080125" cy="8237855"/>
                        </a:xfrm>
                        <a:prstGeom prst="rect">
                          <a:avLst/>
                        </a:prstGeom>
                        <a:noFill/>
                        <a:ln w="28575">
                          <a:solidFill>
                            <a:sysClr val="windowText" lastClr="000000"/>
                          </a:solidFill>
                          <a:miter lim="800000"/>
                          <a:headEnd/>
                          <a:tailEnd/>
                        </a:ln>
                      </wps:spPr>
                      <wps:txbx>
                        <w:txbxContent>
                          <w:p>
                            <w:pPr>
                              <w:pStyle w:val="0"/>
                              <w:rPr>
                                <w:rFonts w:hint="default"/>
                              </w:rPr>
                            </w:pPr>
                          </w:p>
                        </w:txbxContent>
                      </wps:txbx>
                      <wps:bodyPr vertOverflow="overflow" horzOverflow="overflow" wrap="square" lIns="0" rIns="0"/>
                    </wps:wsp>
                  </a:graphicData>
                </a:graphic>
              </wp:anchor>
            </w:drawing>
          </mc:Choice>
          <mc:Fallback>
            <w:pict>
              <v:shapetype id="_x0000_t202" coordsize="21600,21600" o:spt="202" path="m,l,21600r21600,l21600,xe">
                <v:stroke joinstyle="miter"/>
                <v:path gradientshapeok="t" o:connecttype="rect"/>
              </v:shapetype>
              <v:shape id="テキスト ボックス 10" style="mso-position-vertical-relative:text;z-index:2;mso-wrap-distance-left:9pt;width:478.75pt;height:648.65pt;mso-position-horizontal-relative:margin;position:absolute;margin-left:2.4pt;margin-top:4.3pt;mso-wrap-distance-bottom:0pt;mso-wrap-distance-right:9pt;mso-wrap-distance-top:0pt;" o:spid="_x0000_s1030" o:allowincell="t" o:allowoverlap="t" filled="f" stroked="t" strokecolor="#000000" strokeweight="2.25pt" o:spt="202" type="#_x0000_t202">
                <v:fill/>
                <v:stroke miterlimit="8" filltype="solid"/>
                <v:textbox style="layout-flow:horizontal;" inset="0mm,,0mm,">
                  <w:txbxContent>
                    <w:p>
                      <w:pPr>
                        <w:pStyle w:val="0"/>
                        <w:rPr>
                          <w:rFonts w:hint="default"/>
                        </w:rPr>
                      </w:pPr>
                    </w:p>
                  </w:txbxContent>
                </v:textbox>
                <v:imagedata o:title=""/>
                <w10:wrap type="none" anchorx="margin" anchory="text"/>
              </v:shape>
            </w:pict>
          </mc:Fallback>
        </mc:AlternateContent>
      </w:r>
      <w:r>
        <w:rPr>
          <w:rFonts w:hint="default"/>
        </w:rPr>
        <w:drawing>
          <wp:inline distT="0" distB="0" distL="0" distR="0">
            <wp:extent cx="1556385" cy="370205"/>
            <wp:effectExtent l="0" t="0" r="0" b="0"/>
            <wp:docPr id="1031" name="Picture 1"/>
            <a:graphic xmlns:a="http://schemas.openxmlformats.org/drawingml/2006/main">
              <a:graphicData uri="http://schemas.openxmlformats.org/drawingml/2006/picture">
                <pic:pic xmlns:pic="http://schemas.openxmlformats.org/drawingml/2006/picture">
                  <pic:nvPicPr>
                    <pic:cNvPr id="1031" name="Picture 1"/>
                    <pic:cNvPicPr>
                      <a:picLocks noChangeAspect="1" noChangeArrowheads="1"/>
                    </pic:cNvPicPr>
                  </pic:nvPicPr>
                  <pic:blipFill>
                    <a:blip r:embed="rId9"/>
                    <a:stretch>
                      <a:fillRect/>
                    </a:stretch>
                  </pic:blipFill>
                  <pic:spPr>
                    <a:xfrm>
                      <a:off x="0" y="0"/>
                      <a:ext cx="1556385" cy="370205"/>
                    </a:xfrm>
                    <a:prstGeom prst="rect">
                      <a:avLst/>
                    </a:prstGeom>
                    <a:noFill/>
                    <a:ln>
                      <a:noFill/>
                    </a:ln>
                  </pic:spPr>
                </pic:pic>
              </a:graphicData>
            </a:graphic>
          </wp:inline>
        </w:drawing>
      </w:r>
    </w:p>
    <w:p>
      <w:pPr>
        <w:pStyle w:val="0"/>
        <w:ind w:left="254" w:leftChars="100" w:firstLine="254" w:firstLineChars="100"/>
        <w:rPr>
          <w:rFonts w:hint="default"/>
        </w:rPr>
      </w:pPr>
      <w:r>
        <w:rPr>
          <w:rFonts w:hint="default"/>
        </w:rPr>
        <mc:AlternateContent>
          <mc:Choice Requires="wps">
            <w:drawing>
              <wp:anchor distT="45720" distB="45720" distL="114300" distR="114300" simplePos="0" relativeHeight="13" behindDoc="0" locked="0" layoutInCell="1" hidden="0" allowOverlap="1">
                <wp:simplePos x="0" y="0"/>
                <wp:positionH relativeFrom="margin">
                  <wp:posOffset>1293495</wp:posOffset>
                </wp:positionH>
                <wp:positionV relativeFrom="paragraph">
                  <wp:posOffset>2235200</wp:posOffset>
                </wp:positionV>
                <wp:extent cx="3657600" cy="1817370"/>
                <wp:effectExtent l="635" t="635" r="29845" b="10795"/>
                <wp:wrapSquare wrapText="bothSides"/>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3657600" cy="181737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施設及び避難先の位置と、施設から避難先までの避難ルートを貼り付けて下さい。</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13;mso-wrap-distance-left:9pt;width:288pt;height:143.1pt;mso-wrap-mode:square;mso-position-horizontal-relative:margin;position:absolute;margin-left:101.85pt;margin-top:176pt;mso-wrap-distance-bottom:3.6pt;mso-wrap-distance-right:9pt;mso-wrap-distance-top:3.6pt;v-text-anchor:top;" o:spid="_x0000_s1032" o:allowincell="t" o:allowoverlap="t" filled="t" fillcolor="#ffffff" stroked="t" strokecolor="#000000" strokeweight="0.75pt" o:spt="202" type="#_x0000_t202">
                <v:fill/>
                <v:stroke miterlimit="8" filltype="solid"/>
                <v:textbox style="layout-flow:horizontal;mso-fit-shape-to-text:t;">
                  <w:txbxContent>
                    <w:p>
                      <w:pPr>
                        <w:pStyle w:val="0"/>
                        <w:rPr>
                          <w:rFonts w:hint="default"/>
                        </w:rPr>
                      </w:pPr>
                      <w:r>
                        <w:rPr>
                          <w:rFonts w:hint="eastAsia"/>
                        </w:rPr>
                        <w:t>施設及び避難先の位置と、施設から避難先までの避難ルートを貼り付けて下さい。</w:t>
                      </w:r>
                    </w:p>
                  </w:txbxContent>
                </v:textbox>
                <v:imagedata o:title=""/>
                <w10:wrap type="square" side="both" anchorx="margin" anchory="text"/>
              </v:shape>
            </w:pict>
          </mc:Fallback>
        </mc:AlternateContent>
      </w:r>
    </w:p>
    <w:p>
      <w:pPr>
        <w:rPr>
          <w:rFonts w:hint="default"/>
        </w:rPr>
        <w:sectPr>
          <w:headerReference r:id="rId7" w:type="default"/>
          <w:footerReference r:id="rId8" w:type="default"/>
          <w:headerReference r:id="rId6" w:type="first"/>
          <w:pgSz w:w="11906" w:h="16838"/>
          <w:pgMar w:top="1134" w:right="1134" w:bottom="1134" w:left="1134" w:header="851" w:footer="794" w:gutter="0"/>
          <w:pgNumType w:start="0"/>
          <w:cols w:space="720"/>
          <w:titlePg w:val="1"/>
          <w:textDirection w:val="lrTb"/>
          <w:docGrid w:type="linesAndChars" w:linePitch="383" w:charSpace="-5401"/>
        </w:sectPr>
      </w:pPr>
    </w:p>
    <w:p>
      <w:pPr>
        <w:pStyle w:val="0"/>
        <w:rPr>
          <w:rFonts w:hint="default"/>
          <w:sz w:val="24"/>
        </w:rPr>
      </w:pPr>
      <w:r>
        <w:rPr>
          <w:rFonts w:hint="eastAsia"/>
          <w:sz w:val="24"/>
        </w:rPr>
        <w:t>別添１　自衛水防組織活動要領</w:t>
      </w:r>
      <w:r>
        <w:rPr>
          <w:rFonts w:hint="eastAsia"/>
          <w:sz w:val="24"/>
        </w:rPr>
        <w:t>(</w:t>
      </w:r>
      <w:r>
        <w:rPr>
          <w:rFonts w:hint="eastAsia"/>
          <w:sz w:val="24"/>
        </w:rPr>
        <w:t>案</w:t>
      </w:r>
      <w:r>
        <w:rPr>
          <w:rFonts w:hint="eastAsia"/>
          <w:sz w:val="24"/>
        </w:rPr>
        <w:t>)</w:t>
      </w:r>
    </w:p>
    <w:p>
      <w:pPr>
        <w:pStyle w:val="0"/>
        <w:rPr>
          <w:rFonts w:hint="default"/>
        </w:rPr>
      </w:pPr>
    </w:p>
    <w:p>
      <w:pPr>
        <w:pStyle w:val="24"/>
        <w:ind w:left="-172" w:leftChars="-68" w:firstLine="214" w:firstLineChars="100"/>
        <w:rPr>
          <w:rFonts w:hint="default"/>
          <w:sz w:val="24"/>
        </w:rPr>
      </w:pPr>
      <w:r>
        <w:rPr>
          <w:rFonts w:hint="eastAsia"/>
          <w:sz w:val="24"/>
        </w:rPr>
        <w:t>（自衛水防組織の編成）</w:t>
      </w:r>
    </w:p>
    <w:p>
      <w:pPr>
        <w:pStyle w:val="25"/>
        <w:ind w:left="288" w:hanging="288"/>
        <w:rPr>
          <w:rFonts w:hint="default"/>
          <w:sz w:val="24"/>
        </w:rPr>
      </w:pPr>
      <w:r>
        <w:rPr>
          <w:rFonts w:hint="eastAsia"/>
          <w:sz w:val="24"/>
        </w:rPr>
        <w:t>第１条　管理権限者（は、洪水時等において避難確保計画に基づく円滑かつ迅速な避難を確保するため、自衛水防組織を編成するものとする。</w:t>
      </w:r>
    </w:p>
    <w:p>
      <w:pPr>
        <w:pStyle w:val="20"/>
        <w:ind w:left="288" w:hanging="288" w:hangingChars="135"/>
        <w:rPr>
          <w:rFonts w:hint="default"/>
          <w:sz w:val="24"/>
        </w:rPr>
      </w:pPr>
      <w:r>
        <w:rPr>
          <w:rFonts w:hint="eastAsia"/>
          <w:sz w:val="24"/>
        </w:rPr>
        <w:t>２　自衛水防組織には、統括管理者を置く。</w:t>
      </w:r>
    </w:p>
    <w:p>
      <w:pPr>
        <w:pStyle w:val="20"/>
        <w:ind w:left="542" w:leftChars="100" w:hanging="288" w:hangingChars="135"/>
        <w:rPr>
          <w:rFonts w:hint="default"/>
          <w:sz w:val="24"/>
        </w:rPr>
      </w:pPr>
      <w:r>
        <w:rPr>
          <w:rFonts w:hint="eastAsia"/>
          <w:sz w:val="24"/>
        </w:rPr>
        <w:t>（１）統括管理者は、管理権限者の命を受け、自衛水防組織の機能が有効に発揮できるよう組織を統括する。</w:t>
      </w:r>
    </w:p>
    <w:p>
      <w:pPr>
        <w:pStyle w:val="20"/>
        <w:ind w:left="542" w:leftChars="100" w:hanging="288" w:hangingChars="135"/>
        <w:rPr>
          <w:rFonts w:hint="default"/>
          <w:sz w:val="24"/>
        </w:rPr>
      </w:pPr>
      <w:r>
        <w:rPr>
          <w:rFonts w:hint="eastAsia"/>
          <w:sz w:val="24"/>
        </w:rPr>
        <w:t>（２）統括管理者は、洪水時等における避難行動について、その指揮、命令、監督等一切の権限を有する。</w:t>
      </w:r>
    </w:p>
    <w:p>
      <w:pPr>
        <w:pStyle w:val="20"/>
        <w:ind w:left="288" w:hanging="288" w:hangingChars="135"/>
        <w:rPr>
          <w:rFonts w:hint="default"/>
          <w:sz w:val="24"/>
        </w:rPr>
      </w:pPr>
      <w:r>
        <w:rPr>
          <w:rFonts w:hint="eastAsia"/>
          <w:sz w:val="24"/>
        </w:rPr>
        <w:t>３　管理権限者は、統括管理者の代行者を定め、当該代行者に対し、統括管理者の任務を代行するために必要な指揮、命令、監督等の権限を付与する。</w:t>
      </w:r>
    </w:p>
    <w:p>
      <w:pPr>
        <w:pStyle w:val="20"/>
        <w:rPr>
          <w:rFonts w:hint="default"/>
          <w:sz w:val="24"/>
        </w:rPr>
      </w:pPr>
      <w:r>
        <w:rPr>
          <w:rFonts w:hint="eastAsia"/>
          <w:sz w:val="24"/>
        </w:rPr>
        <w:t>４　自衛水防組織に、班を置く。</w:t>
      </w:r>
    </w:p>
    <w:p>
      <w:pPr>
        <w:pStyle w:val="20"/>
        <w:ind w:left="542" w:leftChars="100" w:hanging="288" w:hangingChars="135"/>
        <w:rPr>
          <w:rFonts w:hint="default"/>
          <w:sz w:val="24"/>
        </w:rPr>
      </w:pPr>
      <w:r>
        <w:rPr>
          <w:rFonts w:hint="eastAsia"/>
          <w:sz w:val="24"/>
        </w:rPr>
        <w:t>（１）班は、総括・情報班及び避難誘導班とし、各班に班長を置く。</w:t>
      </w:r>
    </w:p>
    <w:p>
      <w:pPr>
        <w:pStyle w:val="20"/>
        <w:ind w:left="542" w:leftChars="100" w:hanging="288" w:hangingChars="135"/>
        <w:rPr>
          <w:rFonts w:hint="default"/>
          <w:sz w:val="24"/>
        </w:rPr>
      </w:pPr>
      <w:r>
        <w:rPr>
          <w:rFonts w:hint="eastAsia"/>
          <w:sz w:val="24"/>
        </w:rPr>
        <w:t>（２）各班の任務は、別表１に掲げる任務とする。</w:t>
      </w:r>
    </w:p>
    <w:p>
      <w:pPr>
        <w:pStyle w:val="20"/>
        <w:ind w:left="542" w:leftChars="100" w:hanging="288" w:hangingChars="135"/>
        <w:rPr>
          <w:rFonts w:hint="default"/>
          <w:sz w:val="24"/>
        </w:rPr>
      </w:pPr>
      <w:r>
        <w:rPr>
          <w:rFonts w:hint="eastAsia"/>
          <w:sz w:val="24"/>
        </w:rPr>
        <w:t>（３）防災センター（最低限、通信設備を有するものとする）を自衛水防組織の活動拠点とし、防災センター勤務員及び各班の班長を自衛水防組織の中核として配置する</w:t>
      </w:r>
    </w:p>
    <w:p>
      <w:pPr>
        <w:pStyle w:val="20"/>
        <w:ind w:left="577" w:hanging="577" w:hangingChars="270"/>
        <w:rPr>
          <w:rFonts w:hint="default"/>
          <w:sz w:val="24"/>
        </w:rPr>
      </w:pPr>
    </w:p>
    <w:p>
      <w:pPr>
        <w:pStyle w:val="24"/>
        <w:ind w:left="-172" w:leftChars="-68" w:firstLine="214" w:firstLineChars="100"/>
        <w:rPr>
          <w:rFonts w:hint="default"/>
          <w:sz w:val="24"/>
        </w:rPr>
      </w:pPr>
      <w:r>
        <w:rPr>
          <w:rFonts w:hint="eastAsia"/>
          <w:sz w:val="24"/>
        </w:rPr>
        <w:t>（自衛水防組織の運用）</w:t>
      </w:r>
    </w:p>
    <w:p>
      <w:pPr>
        <w:pStyle w:val="31"/>
        <w:ind w:left="427" w:leftChars="0" w:hanging="427" w:hangingChars="200"/>
        <w:rPr>
          <w:rFonts w:hint="default"/>
          <w:sz w:val="24"/>
        </w:rPr>
      </w:pPr>
      <w:r>
        <w:rPr>
          <w:rFonts w:hint="eastAsia"/>
          <w:sz w:val="24"/>
        </w:rPr>
        <w:t>第</w:t>
      </w:r>
      <w:r>
        <w:rPr>
          <w:rFonts w:hint="eastAsia"/>
          <w:color w:val="000000" w:themeColor="text1"/>
          <w:sz w:val="24"/>
        </w:rPr>
        <w:t>２</w:t>
      </w:r>
      <w:r>
        <w:rPr>
          <w:rFonts w:hint="eastAsia"/>
          <w:sz w:val="24"/>
        </w:rPr>
        <w:t>条　管理権限者は、職員の勤務体制（シフト）も考慮した組織編成に努め、必要な人員の確保及び職員等に割り当てた任務の周知徹底を図るものとする。</w:t>
      </w:r>
    </w:p>
    <w:p>
      <w:pPr>
        <w:pStyle w:val="27"/>
        <w:ind w:left="288" w:hanging="288"/>
        <w:rPr>
          <w:rFonts w:hint="default"/>
          <w:sz w:val="24"/>
        </w:rPr>
      </w:pPr>
      <w:r>
        <w:rPr>
          <w:rFonts w:hint="eastAsia"/>
          <w:sz w:val="24"/>
        </w:rPr>
        <w:t>２　特に、休日・夜間も施設内に利用者が滞在する施設にあって、休日・夜間に在館する職員等のみによっては十分な体制を確保することが難しい場合は、管理権限者は、近隣在住の職員等の非常参集も考慮して組織編成に努めるものとする。</w:t>
      </w:r>
    </w:p>
    <w:p>
      <w:pPr>
        <w:pStyle w:val="27"/>
        <w:ind w:left="288" w:hanging="288"/>
        <w:rPr>
          <w:rFonts w:hint="eastAsia"/>
          <w:sz w:val="24"/>
        </w:rPr>
      </w:pPr>
      <w:r>
        <w:rPr>
          <w:rFonts w:hint="eastAsia"/>
          <w:sz w:val="24"/>
        </w:rPr>
        <w:t>３　管理権限者は、災害等の応急活動のため緊急連絡網や職員等の非常参集計画を定めるものとする。</w:t>
      </w:r>
    </w:p>
    <w:p>
      <w:pPr>
        <w:pStyle w:val="0"/>
        <w:rPr>
          <w:rFonts w:hint="default"/>
          <w:sz w:val="24"/>
        </w:rPr>
      </w:pPr>
    </w:p>
    <w:p>
      <w:pPr>
        <w:pStyle w:val="24"/>
        <w:ind w:left="-172" w:leftChars="-68" w:firstLine="214" w:firstLineChars="100"/>
        <w:rPr>
          <w:rFonts w:hint="default"/>
          <w:sz w:val="24"/>
        </w:rPr>
      </w:pPr>
      <w:r>
        <w:rPr>
          <w:rFonts w:hint="eastAsia"/>
          <w:sz w:val="24"/>
        </w:rPr>
        <w:t>（自衛水防組織の装備）</w:t>
      </w:r>
    </w:p>
    <w:p>
      <w:pPr>
        <w:pStyle w:val="25"/>
        <w:ind w:left="288" w:hanging="288"/>
        <w:rPr>
          <w:rFonts w:hint="default"/>
          <w:sz w:val="24"/>
        </w:rPr>
      </w:pPr>
      <w:r>
        <w:rPr>
          <w:rFonts w:hint="eastAsia"/>
          <w:sz w:val="24"/>
        </w:rPr>
        <w:t>第</w:t>
      </w:r>
      <w:r>
        <w:rPr>
          <w:rFonts w:hint="eastAsia"/>
          <w:color w:val="000000" w:themeColor="text1"/>
          <w:sz w:val="24"/>
        </w:rPr>
        <w:t>３</w:t>
      </w:r>
      <w:r>
        <w:rPr>
          <w:rFonts w:hint="eastAsia"/>
          <w:sz w:val="24"/>
        </w:rPr>
        <w:t>条　管理権限者は、自衛水防組織に必要な装備品を整備するとともに、適正な維持管理に努めなければならない。</w:t>
      </w:r>
    </w:p>
    <w:p>
      <w:pPr>
        <w:pStyle w:val="20"/>
        <w:ind w:left="542" w:leftChars="100" w:hanging="288" w:hangingChars="135"/>
        <w:rPr>
          <w:rFonts w:hint="default"/>
          <w:sz w:val="24"/>
        </w:rPr>
      </w:pPr>
      <w:r>
        <w:rPr>
          <w:rFonts w:hint="eastAsia"/>
          <w:sz w:val="24"/>
        </w:rPr>
        <w:t>（１）自衛水防組織の装備品は、別表２「自衛水防組織装備品リスト」のとおりとする。</w:t>
      </w:r>
    </w:p>
    <w:p>
      <w:pPr>
        <w:pStyle w:val="20"/>
        <w:ind w:left="542" w:leftChars="100" w:hanging="288" w:hangingChars="135"/>
        <w:rPr>
          <w:rFonts w:hint="default"/>
          <w:sz w:val="24"/>
        </w:rPr>
      </w:pPr>
      <w:r>
        <w:rPr>
          <w:rFonts w:hint="eastAsia"/>
          <w:sz w:val="24"/>
        </w:rPr>
        <w:t>（２）自衛水防組織の装備品については、統括管理者が防災センターに保管し、必要な点検を行うとともに点検結果を記録保管し、常時使用できる状態で維持管理する。</w:t>
      </w:r>
    </w:p>
    <w:p>
      <w:pPr>
        <w:pStyle w:val="22"/>
        <w:ind w:left="521" w:leftChars="11" w:hanging="493" w:hangingChars="231"/>
        <w:rPr>
          <w:rFonts w:hint="default"/>
          <w:sz w:val="24"/>
        </w:rPr>
      </w:pPr>
    </w:p>
    <w:p>
      <w:pPr>
        <w:pStyle w:val="22"/>
        <w:ind w:left="521" w:leftChars="11" w:hanging="493" w:hangingChars="231"/>
        <w:rPr>
          <w:rFonts w:hint="default"/>
          <w:sz w:val="24"/>
        </w:rPr>
      </w:pPr>
      <w:r>
        <w:rPr>
          <w:rFonts w:hint="eastAsia"/>
          <w:sz w:val="24"/>
        </w:rPr>
        <w:t>（自衛水防組織の活動）</w:t>
      </w:r>
    </w:p>
    <w:p>
      <w:pPr>
        <w:pStyle w:val="22"/>
        <w:ind w:left="521" w:leftChars="11" w:hanging="493" w:hangingChars="231"/>
        <w:rPr>
          <w:rFonts w:hint="default"/>
          <w:sz w:val="24"/>
        </w:rPr>
      </w:pPr>
      <w:r>
        <w:rPr>
          <w:rFonts w:hint="eastAsia"/>
          <w:sz w:val="24"/>
        </w:rPr>
        <w:t>第</w:t>
      </w:r>
      <w:r>
        <w:rPr>
          <w:rFonts w:hint="eastAsia"/>
          <w:color w:val="000000" w:themeColor="text1"/>
          <w:sz w:val="24"/>
        </w:rPr>
        <w:t>４</w:t>
      </w:r>
      <w:r>
        <w:rPr>
          <w:rFonts w:hint="eastAsia"/>
          <w:sz w:val="24"/>
        </w:rPr>
        <w:t>条　自衛水防</w:t>
      </w:r>
      <w:bookmarkStart w:id="4" w:name="_GoBack"/>
      <w:bookmarkEnd w:id="4"/>
      <w:r>
        <w:rPr>
          <w:rFonts w:hint="eastAsia"/>
          <w:sz w:val="24"/>
        </w:rPr>
        <w:t>組織の各班は、避難確保計画に基づき情報収集及び避難誘導等の活動を行うものとする。</w:t>
      </w:r>
    </w:p>
    <w:p>
      <w:pPr>
        <w:pStyle w:val="0"/>
        <w:widowControl w:val="1"/>
        <w:jc w:val="left"/>
        <w:rPr>
          <w:rFonts w:hint="default"/>
          <w:sz w:val="24"/>
        </w:rPr>
      </w:pPr>
      <w:r>
        <w:rPr>
          <w:rFonts w:hint="default"/>
          <w:sz w:val="24"/>
        </w:rPr>
        <w:br w:type="page"/>
      </w:r>
    </w:p>
    <w:p>
      <w:pPr>
        <w:pStyle w:val="0"/>
        <w:rPr>
          <w:rFonts w:hint="default"/>
          <w:sz w:val="24"/>
        </w:rPr>
      </w:pPr>
      <w:r>
        <w:rPr>
          <w:rFonts w:hint="eastAsia"/>
          <w:sz w:val="24"/>
        </w:rPr>
        <w:t>別表</w:t>
      </w:r>
      <w:r>
        <w:rPr>
          <w:rFonts w:hint="eastAsia"/>
          <w:sz w:val="24"/>
        </w:rPr>
        <w:t>1</w:t>
      </w:r>
      <w:r>
        <w:rPr>
          <w:rFonts w:hint="eastAsia"/>
          <w:sz w:val="24"/>
        </w:rPr>
        <w:t>　「自衛水防組織の編成と任務」</w:t>
      </w:r>
    </w:p>
    <w:p>
      <w:pPr>
        <w:pStyle w:val="0"/>
        <w:rPr>
          <w:rFonts w:hint="default"/>
        </w:rPr>
      </w:pPr>
    </w:p>
    <w:p>
      <w:pPr>
        <w:pStyle w:val="0"/>
        <w:spacing w:line="320" w:lineRule="exac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161290</wp:posOffset>
                </wp:positionH>
                <wp:positionV relativeFrom="paragraph">
                  <wp:posOffset>0</wp:posOffset>
                </wp:positionV>
                <wp:extent cx="1370965" cy="270510"/>
                <wp:effectExtent l="635" t="635" r="29845" b="10795"/>
                <wp:wrapNone/>
                <wp:docPr id="1033" name="Text Box 59"/>
                <a:graphic xmlns:a="http://schemas.openxmlformats.org/drawingml/2006/main">
                  <a:graphicData uri="http://schemas.microsoft.com/office/word/2010/wordprocessingShape">
                    <wps:wsp>
                      <wps:cNvPr id="1033" name="Text Box 59"/>
                      <wps:cNvSpPr txBox="1">
                        <a:spLocks noChangeArrowheads="1"/>
                      </wps:cNvSpPr>
                      <wps:spPr>
                        <a:xfrm>
                          <a:off x="0" y="0"/>
                          <a:ext cx="1370965" cy="270510"/>
                        </a:xfrm>
                        <a:prstGeom prst="rect">
                          <a:avLst/>
                        </a:prstGeom>
                        <a:solidFill>
                          <a:srgbClr val="FFFFFF"/>
                        </a:solidFill>
                        <a:ln w="9525">
                          <a:solidFill>
                            <a:srgbClr val="000000"/>
                          </a:solidFill>
                          <a:miter lim="800000"/>
                          <a:headEnd/>
                          <a:tailEnd/>
                        </a:ln>
                      </wps:spPr>
                      <wps:txbx>
                        <w:txbxContent>
                          <w:p>
                            <w:pPr>
                              <w:pStyle w:val="0"/>
                              <w:jc w:val="center"/>
                              <w:rPr>
                                <w:rFonts w:hint="default"/>
                                <w:sz w:val="24"/>
                              </w:rPr>
                            </w:pPr>
                            <w:r>
                              <w:rPr>
                                <w:rFonts w:hint="eastAsia"/>
                                <w:sz w:val="24"/>
                              </w:rPr>
                              <w:t>統括管理者</w:t>
                            </w:r>
                          </w:p>
                        </w:txbxContent>
                      </wps:txbx>
                      <wps:bodyPr rot="0" vertOverflow="overflow" horzOverflow="overflow" wrap="squar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9" style="mso-position-vertical-relative:text;z-index:4;mso-wrap-distance-left:9pt;width:107.95pt;height:21.3pt;mso-position-horizontal-relative:text;position:absolute;margin-left:12.7pt;margin-top:0pt;mso-wrap-distance-bottom:0pt;mso-wrap-distance-right:9pt;mso-wrap-distance-top:0pt;v-text-anchor:top;" o:spid="_x0000_s1033" o:allowincell="t" o:allowoverlap="t" filled="t" fillcolor="#ffffff"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jc w:val="center"/>
                        <w:rPr>
                          <w:rFonts w:hint="default"/>
                          <w:sz w:val="24"/>
                        </w:rPr>
                      </w:pPr>
                      <w:r>
                        <w:rPr>
                          <w:rFonts w:hint="eastAsia"/>
                          <w:sz w:val="24"/>
                        </w:rPr>
                        <w:t>統括管理者</w:t>
                      </w:r>
                    </w:p>
                  </w:txbxContent>
                </v:textbox>
                <v:imagedata o:title=""/>
                <w10:wrap type="none" anchorx="text" anchory="text"/>
              </v:shape>
            </w:pict>
          </mc:Fallback>
        </mc:AlternateContent>
      </w:r>
    </w:p>
    <w:p>
      <w:pPr>
        <w:pStyle w:val="0"/>
        <w:spacing w:line="320" w:lineRule="exact"/>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471805</wp:posOffset>
                </wp:positionH>
                <wp:positionV relativeFrom="paragraph">
                  <wp:posOffset>61595</wp:posOffset>
                </wp:positionV>
                <wp:extent cx="2540" cy="2029460"/>
                <wp:effectExtent l="635" t="635" r="29845" b="10160"/>
                <wp:wrapNone/>
                <wp:docPr id="1034" name="AutoShape 61"/>
                <a:graphic xmlns:a="http://schemas.openxmlformats.org/drawingml/2006/main">
                  <a:graphicData uri="http://schemas.microsoft.com/office/word/2010/wordprocessingShape">
                    <wps:wsp>
                      <wps:cNvPr id="1034" name="AutoShape 61"/>
                      <wps:cNvCnPr/>
                      <wps:spPr>
                        <a:xfrm>
                          <a:off x="0" y="0"/>
                          <a:ext cx="2540" cy="202946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1" style="mso-position-vertical-relative:text;z-index:6;mso-wrap-distance-left:9pt;width:0.2pt;height:159.80000000000001pt;mso-position-horizontal-relative:text;position:absolute;margin-left:37.15pt;margin-top:4.84pt;mso-wrap-distance-bottom:0pt;mso-wrap-distance-right:9pt;mso-wrap-distance-top:0pt;" o:spid="_x0000_s1034" o:allowincell="t" o:allowoverlap="t" filled="f" stroked="t" strokecolor="#000000" strokeweight="0.75pt" o:spt="32" type="#_x0000_t32">
                <v:fill/>
                <v:stroke filltype="solid"/>
                <v:imagedata o:title=""/>
                <w10:wrap type="none" anchorx="text" anchory="text"/>
              </v:shape>
            </w:pict>
          </mc:Fallback>
        </mc:AlternateContent>
      </w:r>
    </w:p>
    <w:p>
      <w:pPr>
        <w:pStyle w:val="0"/>
        <w:spacing w:line="320" w:lineRule="exact"/>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721360</wp:posOffset>
                </wp:positionH>
                <wp:positionV relativeFrom="paragraph">
                  <wp:posOffset>0</wp:posOffset>
                </wp:positionV>
                <wp:extent cx="1861185" cy="282575"/>
                <wp:effectExtent l="635" t="635" r="29845" b="10795"/>
                <wp:wrapNone/>
                <wp:docPr id="1035" name="Text Box 60"/>
                <a:graphic xmlns:a="http://schemas.openxmlformats.org/drawingml/2006/main">
                  <a:graphicData uri="http://schemas.microsoft.com/office/word/2010/wordprocessingShape">
                    <wps:wsp>
                      <wps:cNvPr id="1035" name="Text Box 60"/>
                      <wps:cNvSpPr txBox="1">
                        <a:spLocks noChangeArrowheads="1"/>
                      </wps:cNvSpPr>
                      <wps:spPr>
                        <a:xfrm>
                          <a:off x="0" y="0"/>
                          <a:ext cx="1861185" cy="282575"/>
                        </a:xfrm>
                        <a:prstGeom prst="rect">
                          <a:avLst/>
                        </a:prstGeom>
                        <a:solidFill>
                          <a:srgbClr val="FFFFFF"/>
                        </a:solidFill>
                        <a:ln w="9525">
                          <a:solidFill>
                            <a:srgbClr val="000000"/>
                          </a:solidFill>
                          <a:miter lim="800000"/>
                          <a:headEnd/>
                          <a:tailEnd/>
                        </a:ln>
                      </wps:spPr>
                      <wps:txbx>
                        <w:txbxContent>
                          <w:p>
                            <w:pPr>
                              <w:pStyle w:val="0"/>
                              <w:rPr>
                                <w:rFonts w:hint="default"/>
                                <w:sz w:val="24"/>
                              </w:rPr>
                            </w:pPr>
                            <w:r>
                              <w:rPr>
                                <w:rFonts w:hint="eastAsia"/>
                                <w:sz w:val="24"/>
                              </w:rPr>
                              <w:t>統括管理者の代行者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0" style="mso-position-vertical-relative:text;z-index:5;mso-wrap-distance-left:9pt;width:146.55000000000001pt;height:22.25pt;mso-position-horizontal-relative:text;position:absolute;margin-left:56.8pt;margin-top:0pt;mso-wrap-distance-bottom:0pt;mso-wrap-distance-right:9pt;mso-wrap-distance-top:0pt;v-text-anchor:top;"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sz w:val="24"/>
                        </w:rPr>
                      </w:pPr>
                      <w:r>
                        <w:rPr>
                          <w:rFonts w:hint="eastAsia"/>
                          <w:sz w:val="24"/>
                        </w:rPr>
                        <w:t>統括管理者の代行者</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 behindDoc="0" locked="0" layoutInCell="1" hidden="0" allowOverlap="1">
                <wp:simplePos x="0" y="0"/>
                <wp:positionH relativeFrom="column">
                  <wp:posOffset>471170</wp:posOffset>
                </wp:positionH>
                <wp:positionV relativeFrom="paragraph">
                  <wp:posOffset>126365</wp:posOffset>
                </wp:positionV>
                <wp:extent cx="249555" cy="0"/>
                <wp:effectExtent l="0" t="635" r="29210" b="10795"/>
                <wp:wrapNone/>
                <wp:docPr id="1036" name="AutoShape 65"/>
                <a:graphic xmlns:a="http://schemas.openxmlformats.org/drawingml/2006/main">
                  <a:graphicData uri="http://schemas.microsoft.com/office/word/2010/wordprocessingShape">
                    <wps:wsp>
                      <wps:cNvPr id="1036" name="AutoShape 65"/>
                      <wps:cNvCnPr/>
                      <wps:spPr>
                        <a:xfrm>
                          <a:off x="0" y="0"/>
                          <a:ext cx="24955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5" style="mso-position-vertical-relative:text;z-index:10;mso-wrap-distance-left:9pt;width:19.64pt;height:0pt;mso-position-horizontal-relative:text;position:absolute;margin-left:37.1pt;margin-top:9.94pt;mso-wrap-distance-bottom:0pt;mso-wrap-distance-right:9pt;mso-wrap-distance-top:0pt;" o:spid="_x0000_s1036" o:allowincell="t" o:allowoverlap="t" filled="f" stroked="t" strokecolor="#000000" strokeweight="0.75pt" o:spt="32" type="#_x0000_t32">
                <v:fill/>
                <v:stroke filltype="solid"/>
                <v:imagedata o:title=""/>
                <w10:wrap type="none" anchorx="text" anchory="text"/>
              </v:shape>
            </w:pict>
          </mc:Fallback>
        </mc:AlternateContent>
      </w:r>
    </w:p>
    <w:p>
      <w:pPr>
        <w:pStyle w:val="0"/>
        <w:spacing w:line="320" w:lineRule="exact"/>
        <w:rPr>
          <w:rFonts w:hint="default"/>
        </w:rPr>
      </w:pPr>
      <w:r>
        <w:rPr>
          <w:rFonts w:hint="default"/>
          <w:sz w:val="24"/>
        </w:rPr>
        <mc:AlternateContent>
          <mc:Choice Requires="wps">
            <w:drawing>
              <wp:anchor distT="0" distB="0" distL="114300" distR="114300" simplePos="0" relativeHeight="9" behindDoc="0" locked="0" layoutInCell="1" hidden="0" allowOverlap="1">
                <wp:simplePos x="0" y="0"/>
                <wp:positionH relativeFrom="column">
                  <wp:posOffset>474980</wp:posOffset>
                </wp:positionH>
                <wp:positionV relativeFrom="paragraph">
                  <wp:posOffset>1678940</wp:posOffset>
                </wp:positionV>
                <wp:extent cx="342265" cy="0"/>
                <wp:effectExtent l="0" t="635" r="29210" b="10795"/>
                <wp:wrapNone/>
                <wp:docPr id="1037" name="AutoShape 64"/>
                <a:graphic xmlns:a="http://schemas.openxmlformats.org/drawingml/2006/main">
                  <a:graphicData uri="http://schemas.microsoft.com/office/word/2010/wordprocessingShape">
                    <wps:wsp>
                      <wps:cNvPr id="1037" name="AutoShape 64"/>
                      <wps:cNvCnPr/>
                      <wps:spPr>
                        <a:xfrm>
                          <a:off x="0" y="0"/>
                          <a:ext cx="34226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4" style="mso-position-vertical-relative:text;z-index:9;mso-wrap-distance-left:9pt;width:26.95pt;height:0pt;mso-position-horizontal-relative:text;position:absolute;margin-left:37.4pt;margin-top:132.19pt;mso-wrap-distance-bottom:0pt;mso-wrap-distance-right:9pt;mso-wrap-distance-top:0pt;" o:spid="_x0000_s1037" o:allowincell="t" o:allowoverlap="t" filled="f" stroked="t" strokecolor="#000000" strokeweight="0.75pt" o:spt="32" type="#_x0000_t32">
                <v:fill/>
                <v:stroke filltype="solid"/>
                <v:imagedata o:title=""/>
                <w10:wrap type="none" anchorx="text" anchory="text"/>
              </v:shape>
            </w:pict>
          </mc:Fallback>
        </mc:AlternateContent>
      </w:r>
    </w:p>
    <w:tbl>
      <w:tblPr>
        <w:tblStyle w:val="11"/>
        <w:tblW w:w="7620" w:type="dxa"/>
        <w:tblInd w:w="17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97"/>
        <w:gridCol w:w="2032"/>
        <w:gridCol w:w="4191"/>
      </w:tblGrid>
      <w:tr>
        <w:trPr/>
        <w:tc>
          <w:tcPr>
            <w:tcW w:w="1397" w:type="dxa"/>
            <w:vMerge w:val="restart"/>
            <w:vAlign w:val="center"/>
          </w:tcPr>
          <w:p>
            <w:pPr>
              <w:pStyle w:val="0"/>
              <w:jc w:val="center"/>
              <w:rPr>
                <w:rFonts w:hint="default"/>
                <w:sz w:val="24"/>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-394335</wp:posOffset>
                      </wp:positionH>
                      <wp:positionV relativeFrom="paragraph">
                        <wp:posOffset>240030</wp:posOffset>
                      </wp:positionV>
                      <wp:extent cx="5715" cy="2056130"/>
                      <wp:effectExtent l="635" t="635" r="29845" b="10795"/>
                      <wp:wrapNone/>
                      <wp:docPr id="1038" name="AutoShape 63"/>
                      <a:graphic xmlns:a="http://schemas.openxmlformats.org/drawingml/2006/main">
                        <a:graphicData uri="http://schemas.microsoft.com/office/word/2010/wordprocessingShape">
                          <wps:wsp>
                            <wps:cNvPr id="1038" name="AutoShape 63"/>
                            <wps:cNvCnPr/>
                            <wps:spPr>
                              <a:xfrm flipH="1">
                                <a:off x="0" y="0"/>
                                <a:ext cx="5715" cy="205613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3" style="mso-position-vertical-relative:text;z-index:8;mso-wrap-distance-left:9pt;width:0.45pt;height:161.9pt;mso-position-horizontal-relative:text;position:absolute;margin-left:-31.05pt;margin-top:18.89pt;mso-wrap-distance-bottom:0pt;mso-wrap-distance-right:9pt;mso-wrap-distance-top:0pt;flip:x;" o:spid="_x0000_s1038" o:allowincell="t" o:allowoverlap="t" filled="f" stroked="t" strokecolor="#000000" strokeweight="0.75pt" o:spt="32" type="#_x0000_t32">
                      <v:fill/>
                      <v:stroke filltype="solid"/>
                      <v:imagedata o:title=""/>
                      <w10:wrap type="none" anchorx="text" anchory="text"/>
                    </v:shape>
                  </w:pict>
                </mc:Fallback>
              </mc:AlternateContent>
            </w:r>
            <w:r>
              <w:rPr>
                <w:rFonts w:hint="eastAsia"/>
                <w:sz w:val="24"/>
              </w:rPr>
              <w:t>総括・</w:t>
            </w:r>
          </w:p>
          <w:p>
            <w:pPr>
              <w:pStyle w:val="0"/>
              <w:jc w:val="center"/>
              <w:rPr>
                <w:rFonts w:hint="default"/>
                <w:sz w:val="24"/>
              </w:rPr>
            </w:pPr>
            <w:r>
              <w:rPr>
                <w:rFonts w:hint="default"/>
                <w:sz w:val="24"/>
              </w:rPr>
              <mc:AlternateContent>
                <mc:Choice Requires="wps">
                  <w:drawing>
                    <wp:anchor distT="0" distB="0" distL="114300" distR="114300" simplePos="0" relativeHeight="7" behindDoc="0" locked="0" layoutInCell="1" hidden="0" allowOverlap="1">
                      <wp:simplePos x="0" y="0"/>
                      <wp:positionH relativeFrom="column">
                        <wp:posOffset>-394970</wp:posOffset>
                      </wp:positionH>
                      <wp:positionV relativeFrom="paragraph">
                        <wp:posOffset>3810</wp:posOffset>
                      </wp:positionV>
                      <wp:extent cx="325755" cy="0"/>
                      <wp:effectExtent l="635" t="635" r="29210" b="10795"/>
                      <wp:wrapNone/>
                      <wp:docPr id="1039" name="AutoShape 62"/>
                      <a:graphic xmlns:a="http://schemas.openxmlformats.org/drawingml/2006/main">
                        <a:graphicData uri="http://schemas.microsoft.com/office/word/2010/wordprocessingShape">
                          <wps:wsp>
                            <wps:cNvPr id="1039" name="AutoShape 62"/>
                            <wps:cNvCnPr/>
                            <wps:spPr>
                              <a:xfrm flipH="1">
                                <a:off x="0" y="0"/>
                                <a:ext cx="32575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2" style="mso-position-vertical-relative:text;z-index:7;mso-wrap-distance-left:9pt;width:25.65pt;height:0pt;mso-position-horizontal-relative:text;position:absolute;margin-left:-31.1pt;margin-top:0.3pt;mso-wrap-distance-bottom:0pt;mso-wrap-distance-right:9pt;mso-wrap-distance-top:0pt;flip:x;" o:spid="_x0000_s1039" o:allowincell="t" o:allowoverlap="t" filled="f" stroked="t" strokecolor="#000000" strokeweight="0.75pt" o:spt="32" type="#_x0000_t32">
                      <v:fill/>
                      <v:stroke filltype="solid"/>
                      <v:imagedata o:title=""/>
                      <w10:wrap type="none" anchorx="text" anchory="text"/>
                    </v:shape>
                  </w:pict>
                </mc:Fallback>
              </mc:AlternateContent>
            </w:r>
            <w:r>
              <w:rPr>
                <w:rFonts w:hint="eastAsia"/>
                <w:sz w:val="24"/>
              </w:rPr>
              <w:t>情報班</w:t>
            </w:r>
          </w:p>
        </w:tc>
        <w:tc>
          <w:tcPr>
            <w:tcW w:w="2032" w:type="dxa"/>
            <w:vAlign w:val="center"/>
          </w:tcPr>
          <w:p>
            <w:pPr>
              <w:pStyle w:val="0"/>
              <w:jc w:val="center"/>
              <w:rPr>
                <w:rFonts w:hint="default"/>
                <w:sz w:val="24"/>
              </w:rPr>
            </w:pPr>
            <w:r>
              <w:rPr>
                <w:rFonts w:hint="eastAsia"/>
                <w:sz w:val="24"/>
              </w:rPr>
              <w:t>役職及び氏名</w:t>
            </w:r>
          </w:p>
        </w:tc>
        <w:tc>
          <w:tcPr>
            <w:tcW w:w="4191" w:type="dxa"/>
            <w:vAlign w:val="center"/>
          </w:tcPr>
          <w:p>
            <w:pPr>
              <w:pStyle w:val="0"/>
              <w:jc w:val="center"/>
              <w:rPr>
                <w:rFonts w:hint="default"/>
                <w:sz w:val="24"/>
              </w:rPr>
            </w:pPr>
            <w:r>
              <w:rPr>
                <w:rFonts w:hint="eastAsia"/>
                <w:sz w:val="24"/>
              </w:rPr>
              <w:t>任　務</w:t>
            </w:r>
          </w:p>
        </w:tc>
      </w:tr>
      <w:tr>
        <w:trPr/>
        <w:tc>
          <w:tcPr>
            <w:tcW w:w="1397" w:type="dxa"/>
            <w:vMerge w:val="continue"/>
            <w:vAlign w:val="top"/>
          </w:tcPr>
          <w:p>
            <w:pPr>
              <w:pStyle w:val="0"/>
              <w:rPr>
                <w:rFonts w:hint="default"/>
                <w:sz w:val="24"/>
              </w:rPr>
            </w:pPr>
          </w:p>
        </w:tc>
        <w:tc>
          <w:tcPr>
            <w:tcW w:w="2032" w:type="dxa"/>
            <w:vAlign w:val="top"/>
          </w:tcPr>
          <w:p>
            <w:pPr>
              <w:pStyle w:val="0"/>
              <w:rPr>
                <w:rFonts w:hint="default"/>
                <w:sz w:val="24"/>
              </w:rPr>
            </w:pPr>
            <w:r>
              <w:rPr>
                <w:rFonts w:hint="eastAsia"/>
                <w:sz w:val="24"/>
              </w:rPr>
              <w:t>班長　○○○○</w:t>
            </w:r>
          </w:p>
          <w:p>
            <w:pPr>
              <w:pStyle w:val="0"/>
              <w:rPr>
                <w:rFonts w:hint="default"/>
                <w:sz w:val="24"/>
              </w:rPr>
            </w:pPr>
            <w:r>
              <w:rPr>
                <w:rFonts w:hint="eastAsia"/>
                <w:sz w:val="24"/>
              </w:rPr>
              <w:t>班員○名</w:t>
            </w:r>
          </w:p>
          <w:p>
            <w:pPr>
              <w:pStyle w:val="0"/>
              <w:rPr>
                <w:rFonts w:hint="default"/>
                <w:sz w:val="24"/>
              </w:rPr>
            </w:pPr>
            <w:r>
              <w:rPr>
                <w:rFonts w:hint="eastAsia"/>
                <w:sz w:val="24"/>
              </w:rPr>
              <w:t>　○○○○</w:t>
            </w:r>
          </w:p>
          <w:p>
            <w:pPr>
              <w:pStyle w:val="0"/>
              <w:ind w:firstLine="214" w:firstLineChars="100"/>
              <w:rPr>
                <w:rFonts w:hint="default"/>
                <w:sz w:val="24"/>
              </w:rPr>
            </w:pPr>
            <w:r>
              <w:rPr>
                <w:rFonts w:hint="eastAsia"/>
                <w:sz w:val="24"/>
              </w:rPr>
              <w:t>・・・</w:t>
            </w:r>
          </w:p>
        </w:tc>
        <w:tc>
          <w:tcPr>
            <w:tcW w:w="4191" w:type="dxa"/>
            <w:vAlign w:val="top"/>
          </w:tcPr>
          <w:p>
            <w:pPr>
              <w:pStyle w:val="15"/>
              <w:numPr>
                <w:ilvl w:val="0"/>
                <w:numId w:val="10"/>
              </w:numPr>
              <w:ind w:leftChars="0"/>
              <w:rPr>
                <w:rFonts w:hint="default"/>
                <w:sz w:val="24"/>
              </w:rPr>
            </w:pPr>
            <w:r>
              <w:rPr>
                <w:rFonts w:hint="eastAsia"/>
                <w:sz w:val="24"/>
              </w:rPr>
              <w:t>自衛水防活動の指揮統制、状況の把握、情報内容の記録</w:t>
            </w:r>
          </w:p>
          <w:p>
            <w:pPr>
              <w:pStyle w:val="15"/>
              <w:numPr>
                <w:ilvl w:val="0"/>
                <w:numId w:val="10"/>
              </w:numPr>
              <w:ind w:leftChars="0"/>
              <w:rPr>
                <w:rFonts w:hint="default"/>
                <w:sz w:val="24"/>
              </w:rPr>
            </w:pPr>
            <w:r>
              <w:rPr>
                <w:rFonts w:hint="eastAsia"/>
                <w:sz w:val="24"/>
              </w:rPr>
              <w:t>館内放送による避難の呼び掛け</w:t>
            </w:r>
          </w:p>
          <w:p>
            <w:pPr>
              <w:pStyle w:val="15"/>
              <w:numPr>
                <w:ilvl w:val="0"/>
                <w:numId w:val="10"/>
              </w:numPr>
              <w:ind w:leftChars="0"/>
              <w:rPr>
                <w:rFonts w:hint="default"/>
                <w:sz w:val="24"/>
              </w:rPr>
            </w:pPr>
            <w:r>
              <w:rPr>
                <w:rFonts w:hint="eastAsia"/>
                <w:sz w:val="24"/>
              </w:rPr>
              <w:t>洪水予報等の情報の収集</w:t>
            </w:r>
          </w:p>
          <w:p>
            <w:pPr>
              <w:pStyle w:val="15"/>
              <w:numPr>
                <w:ilvl w:val="0"/>
                <w:numId w:val="10"/>
              </w:numPr>
              <w:ind w:leftChars="0"/>
              <w:rPr>
                <w:rFonts w:hint="default"/>
                <w:sz w:val="24"/>
              </w:rPr>
            </w:pPr>
            <w:r>
              <w:rPr>
                <w:rFonts w:hint="eastAsia"/>
                <w:sz w:val="24"/>
              </w:rPr>
              <w:t>関係者及び関係機関との連絡</w:t>
            </w:r>
          </w:p>
        </w:tc>
      </w:tr>
    </w:tbl>
    <w:p>
      <w:pPr>
        <w:pStyle w:val="0"/>
        <w:spacing w:line="300" w:lineRule="exact"/>
        <w:rPr>
          <w:rFonts w:hint="default"/>
          <w:sz w:val="16"/>
        </w:rPr>
      </w:pPr>
    </w:p>
    <w:tbl>
      <w:tblPr>
        <w:tblStyle w:val="11"/>
        <w:tblW w:w="7620" w:type="dxa"/>
        <w:tblInd w:w="1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97"/>
        <w:gridCol w:w="2032"/>
        <w:gridCol w:w="4191"/>
      </w:tblGrid>
      <w:tr>
        <w:trPr/>
        <w:tc>
          <w:tcPr>
            <w:tcW w:w="1397" w:type="dxa"/>
            <w:vMerge w:val="restart"/>
            <w:vAlign w:val="center"/>
          </w:tcPr>
          <w:p>
            <w:pPr>
              <w:pStyle w:val="0"/>
              <w:jc w:val="center"/>
              <w:rPr>
                <w:rFonts w:hint="default"/>
                <w:sz w:val="24"/>
              </w:rPr>
            </w:pPr>
            <w:r>
              <w:rPr>
                <w:rFonts w:hint="default"/>
                <w:sz w:val="24"/>
              </w:rPr>
              <mc:AlternateContent>
                <mc:Choice Requires="wps">
                  <w:drawing>
                    <wp:anchor distT="0" distB="0" distL="114300" distR="114300" simplePos="0" relativeHeight="3" behindDoc="0" locked="0" layoutInCell="1" hidden="0" allowOverlap="1">
                      <wp:simplePos x="0" y="0"/>
                      <wp:positionH relativeFrom="column">
                        <wp:posOffset>-377825</wp:posOffset>
                      </wp:positionH>
                      <wp:positionV relativeFrom="paragraph">
                        <wp:posOffset>137795</wp:posOffset>
                      </wp:positionV>
                      <wp:extent cx="318135" cy="635"/>
                      <wp:effectExtent l="635" t="635" r="29845" b="10795"/>
                      <wp:wrapNone/>
                      <wp:docPr id="1040" name="AutoShape 58"/>
                      <a:graphic xmlns:a="http://schemas.openxmlformats.org/drawingml/2006/main">
                        <a:graphicData uri="http://schemas.microsoft.com/office/word/2010/wordprocessingShape">
                          <wps:wsp>
                            <wps:cNvPr id="1040" name="AutoShape 58"/>
                            <wps:cNvCnPr/>
                            <wps:spPr>
                              <a:xfrm>
                                <a:off x="0" y="0"/>
                                <a:ext cx="318135" cy="635"/>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58" style="mso-position-vertical-relative:text;z-index:3;mso-wrap-distance-left:9pt;width:25.05pt;height:5.e-002pt;mso-position-horizontal-relative:text;position:absolute;margin-left:-29.75pt;margin-top:10.85pt;mso-wrap-distance-bottom:0pt;mso-wrap-distance-right:9pt;mso-wrap-distance-top:0pt;" o:spid="_x0000_s1040" o:allowincell="t" o:allowoverlap="t" filled="f" stroked="t" strokecolor="#000000" strokeweight="0.75pt" o:spt="32" type="#_x0000_t32">
                      <v:fill/>
                      <v:stroke filltype="solid"/>
                      <v:imagedata o:title=""/>
                      <w10:wrap type="none" anchorx="text" anchory="text"/>
                    </v:shape>
                  </w:pict>
                </mc:Fallback>
              </mc:AlternateContent>
            </w:r>
            <w:r>
              <w:rPr>
                <w:rFonts w:hint="eastAsia"/>
                <w:sz w:val="24"/>
              </w:rPr>
              <w:t>避難誘導班</w:t>
            </w:r>
          </w:p>
        </w:tc>
        <w:tc>
          <w:tcPr>
            <w:tcW w:w="2032" w:type="dxa"/>
            <w:vAlign w:val="center"/>
          </w:tcPr>
          <w:p>
            <w:pPr>
              <w:pStyle w:val="0"/>
              <w:jc w:val="center"/>
              <w:rPr>
                <w:rFonts w:hint="default"/>
                <w:sz w:val="24"/>
              </w:rPr>
            </w:pPr>
            <w:r>
              <w:rPr>
                <w:rFonts w:hint="eastAsia"/>
                <w:sz w:val="24"/>
              </w:rPr>
              <w:t>役職及び氏名</w:t>
            </w:r>
          </w:p>
        </w:tc>
        <w:tc>
          <w:tcPr>
            <w:tcW w:w="4191" w:type="dxa"/>
            <w:vAlign w:val="center"/>
          </w:tcPr>
          <w:p>
            <w:pPr>
              <w:pStyle w:val="0"/>
              <w:jc w:val="center"/>
              <w:rPr>
                <w:rFonts w:hint="default"/>
                <w:sz w:val="24"/>
              </w:rPr>
            </w:pPr>
            <w:r>
              <w:rPr>
                <w:rFonts w:hint="eastAsia"/>
                <w:sz w:val="24"/>
              </w:rPr>
              <w:t>任　務</w:t>
            </w:r>
          </w:p>
        </w:tc>
      </w:tr>
      <w:tr>
        <w:trPr/>
        <w:tc>
          <w:tcPr>
            <w:tcW w:w="1397" w:type="dxa"/>
            <w:vMerge w:val="continue"/>
            <w:vAlign w:val="top"/>
          </w:tcPr>
          <w:p>
            <w:pPr>
              <w:pStyle w:val="0"/>
              <w:rPr>
                <w:rFonts w:hint="default"/>
                <w:sz w:val="24"/>
              </w:rPr>
            </w:pPr>
          </w:p>
        </w:tc>
        <w:tc>
          <w:tcPr>
            <w:tcW w:w="2032" w:type="dxa"/>
            <w:vAlign w:val="top"/>
          </w:tcPr>
          <w:p>
            <w:pPr>
              <w:pStyle w:val="0"/>
              <w:rPr>
                <w:rFonts w:hint="default"/>
                <w:sz w:val="24"/>
              </w:rPr>
            </w:pPr>
            <w:r>
              <w:rPr>
                <w:rFonts w:hint="eastAsia"/>
                <w:sz w:val="24"/>
              </w:rPr>
              <w:t>班長　○○○○</w:t>
            </w:r>
          </w:p>
          <w:p>
            <w:pPr>
              <w:pStyle w:val="0"/>
              <w:rPr>
                <w:rFonts w:hint="default"/>
                <w:sz w:val="24"/>
              </w:rPr>
            </w:pPr>
            <w:r>
              <w:rPr>
                <w:rFonts w:hint="eastAsia"/>
                <w:sz w:val="24"/>
              </w:rPr>
              <w:t>班員○名</w:t>
            </w:r>
          </w:p>
          <w:p>
            <w:pPr>
              <w:pStyle w:val="0"/>
              <w:rPr>
                <w:rFonts w:hint="default"/>
                <w:sz w:val="24"/>
              </w:rPr>
            </w:pPr>
            <w:r>
              <w:rPr>
                <w:rFonts w:hint="eastAsia"/>
                <w:sz w:val="24"/>
              </w:rPr>
              <w:t>　○○○○</w:t>
            </w:r>
          </w:p>
          <w:p>
            <w:pPr>
              <w:pStyle w:val="0"/>
              <w:ind w:firstLine="214" w:firstLineChars="100"/>
              <w:rPr>
                <w:rFonts w:hint="default"/>
                <w:sz w:val="24"/>
              </w:rPr>
            </w:pPr>
            <w:r>
              <w:rPr>
                <w:rFonts w:hint="eastAsia"/>
                <w:sz w:val="24"/>
              </w:rPr>
              <w:t>・・・</w:t>
            </w:r>
          </w:p>
        </w:tc>
        <w:tc>
          <w:tcPr>
            <w:tcW w:w="4191" w:type="dxa"/>
            <w:vAlign w:val="top"/>
          </w:tcPr>
          <w:p>
            <w:pPr>
              <w:pStyle w:val="15"/>
              <w:numPr>
                <w:ilvl w:val="0"/>
                <w:numId w:val="10"/>
              </w:numPr>
              <w:ind w:leftChars="0"/>
              <w:rPr>
                <w:rFonts w:hint="default"/>
                <w:sz w:val="24"/>
              </w:rPr>
            </w:pPr>
            <w:r>
              <w:rPr>
                <w:rFonts w:hint="eastAsia"/>
                <w:sz w:val="24"/>
              </w:rPr>
              <w:t>避難誘導の実施</w:t>
            </w:r>
          </w:p>
          <w:p>
            <w:pPr>
              <w:pStyle w:val="15"/>
              <w:numPr>
                <w:ilvl w:val="0"/>
                <w:numId w:val="10"/>
              </w:numPr>
              <w:ind w:leftChars="0"/>
              <w:rPr>
                <w:rFonts w:hint="default"/>
                <w:sz w:val="24"/>
              </w:rPr>
            </w:pPr>
            <w:r>
              <w:rPr>
                <w:rFonts w:hint="eastAsia"/>
                <w:sz w:val="24"/>
              </w:rPr>
              <w:t>未避難者、要救助者の確認</w:t>
            </w:r>
          </w:p>
        </w:tc>
      </w:tr>
    </w:tbl>
    <w:p>
      <w:pPr>
        <w:pStyle w:val="0"/>
        <w:rPr>
          <w:rFonts w:hint="default"/>
        </w:rPr>
      </w:pPr>
    </w:p>
    <w:p>
      <w:pPr>
        <w:pStyle w:val="0"/>
        <w:rPr>
          <w:rFonts w:hint="default"/>
          <w:sz w:val="24"/>
        </w:rPr>
      </w:pPr>
      <w:r>
        <w:rPr>
          <w:rFonts w:hint="eastAsia"/>
          <w:sz w:val="24"/>
        </w:rPr>
        <w:t>別表２　「自衛水防組織装備品リスト」</w:t>
      </w:r>
    </w:p>
    <w:p>
      <w:pPr>
        <w:pStyle w:val="0"/>
        <w:rPr>
          <w:rFonts w:hint="default"/>
          <w:sz w:val="24"/>
        </w:rPr>
      </w:pPr>
    </w:p>
    <w:tbl>
      <w:tblPr>
        <w:tblStyle w:val="11"/>
        <w:tblW w:w="9144"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51"/>
        <w:gridCol w:w="7493"/>
      </w:tblGrid>
      <w:tr>
        <w:trPr/>
        <w:tc>
          <w:tcPr>
            <w:tcW w:w="1651" w:type="dxa"/>
            <w:vAlign w:val="top"/>
          </w:tcPr>
          <w:p>
            <w:pPr>
              <w:pStyle w:val="0"/>
              <w:jc w:val="center"/>
              <w:rPr>
                <w:rFonts w:hint="default"/>
                <w:sz w:val="24"/>
              </w:rPr>
            </w:pPr>
            <w:r>
              <w:rPr>
                <w:rFonts w:hint="eastAsia"/>
                <w:sz w:val="24"/>
              </w:rPr>
              <w:t>任務</w:t>
            </w:r>
          </w:p>
        </w:tc>
        <w:tc>
          <w:tcPr>
            <w:tcW w:w="7493" w:type="dxa"/>
            <w:vAlign w:val="top"/>
          </w:tcPr>
          <w:p>
            <w:pPr>
              <w:pStyle w:val="0"/>
              <w:jc w:val="center"/>
              <w:rPr>
                <w:rFonts w:hint="default"/>
                <w:sz w:val="24"/>
              </w:rPr>
            </w:pPr>
            <w:r>
              <w:rPr>
                <w:rFonts w:hint="eastAsia"/>
                <w:sz w:val="24"/>
              </w:rPr>
              <w:t>装備品</w:t>
            </w:r>
          </w:p>
        </w:tc>
      </w:tr>
      <w:tr>
        <w:trPr/>
        <w:tc>
          <w:tcPr>
            <w:tcW w:w="1651" w:type="dxa"/>
            <w:vAlign w:val="top"/>
          </w:tcPr>
          <w:p>
            <w:pPr>
              <w:pStyle w:val="0"/>
              <w:rPr>
                <w:rFonts w:hint="default"/>
                <w:sz w:val="24"/>
              </w:rPr>
            </w:pPr>
            <w:r>
              <w:rPr>
                <w:rFonts w:hint="eastAsia"/>
                <w:sz w:val="24"/>
              </w:rPr>
              <w:t>総括・情報班</w:t>
            </w:r>
          </w:p>
        </w:tc>
        <w:tc>
          <w:tcPr>
            <w:tcW w:w="7493" w:type="dxa"/>
            <w:vAlign w:val="top"/>
          </w:tcPr>
          <w:p>
            <w:pPr>
              <w:pStyle w:val="0"/>
              <w:rPr>
                <w:rFonts w:hint="default"/>
                <w:sz w:val="24"/>
              </w:rPr>
            </w:pPr>
            <w:r>
              <w:rPr>
                <w:rFonts w:hint="eastAsia"/>
                <w:sz w:val="24"/>
              </w:rPr>
              <w:t>名簿（職員、利用者等）</w:t>
            </w:r>
          </w:p>
          <w:p>
            <w:pPr>
              <w:pStyle w:val="0"/>
              <w:rPr>
                <w:rFonts w:hint="default"/>
                <w:sz w:val="24"/>
              </w:rPr>
            </w:pPr>
            <w:r>
              <w:rPr>
                <w:rFonts w:hint="eastAsia"/>
                <w:sz w:val="24"/>
              </w:rPr>
              <w:t>情報収集及び伝達機器（ラジオ、タブレット、トランシーバー、携帯電話等）</w:t>
            </w:r>
          </w:p>
          <w:p>
            <w:pPr>
              <w:pStyle w:val="0"/>
              <w:rPr>
                <w:rFonts w:hint="default"/>
                <w:sz w:val="24"/>
              </w:rPr>
            </w:pPr>
            <w:r>
              <w:rPr>
                <w:rFonts w:hint="eastAsia"/>
                <w:sz w:val="24"/>
              </w:rPr>
              <w:t>照明器具（懐中電灯、投光機等）</w:t>
            </w:r>
          </w:p>
        </w:tc>
      </w:tr>
      <w:tr>
        <w:trPr>
          <w:trHeight w:val="473" w:hRule="atLeast"/>
        </w:trPr>
        <w:tc>
          <w:tcPr>
            <w:tcW w:w="1651" w:type="dxa"/>
            <w:vAlign w:val="top"/>
          </w:tcPr>
          <w:p>
            <w:pPr>
              <w:pStyle w:val="0"/>
              <w:rPr>
                <w:rFonts w:hint="default"/>
                <w:sz w:val="24"/>
              </w:rPr>
            </w:pPr>
            <w:r>
              <w:rPr>
                <w:rFonts w:hint="eastAsia"/>
                <w:sz w:val="24"/>
              </w:rPr>
              <w:t>避難誘導班</w:t>
            </w:r>
          </w:p>
        </w:tc>
        <w:tc>
          <w:tcPr>
            <w:tcW w:w="7493" w:type="dxa"/>
            <w:vAlign w:val="top"/>
          </w:tcPr>
          <w:p>
            <w:pPr>
              <w:pStyle w:val="0"/>
              <w:rPr>
                <w:rFonts w:hint="default"/>
                <w:sz w:val="24"/>
              </w:rPr>
            </w:pPr>
            <w:r>
              <w:rPr>
                <w:rFonts w:hint="eastAsia"/>
                <w:sz w:val="24"/>
              </w:rPr>
              <w:t>名簿（職員、利用者等）</w:t>
            </w:r>
          </w:p>
          <w:p>
            <w:pPr>
              <w:pStyle w:val="0"/>
              <w:rPr>
                <w:rFonts w:hint="default"/>
                <w:sz w:val="24"/>
              </w:rPr>
            </w:pPr>
            <w:r>
              <w:rPr>
                <w:rFonts w:hint="eastAsia"/>
                <w:sz w:val="24"/>
              </w:rPr>
              <w:t>誘導の標識（案内旗等）</w:t>
            </w:r>
          </w:p>
          <w:p>
            <w:pPr>
              <w:pStyle w:val="0"/>
              <w:rPr>
                <w:rFonts w:hint="default"/>
                <w:sz w:val="24"/>
              </w:rPr>
            </w:pPr>
            <w:r>
              <w:rPr>
                <w:rFonts w:hint="eastAsia"/>
                <w:sz w:val="24"/>
              </w:rPr>
              <w:t>情報収集及び伝達機器（タブレット、トランシーバー、携帯電話等）</w:t>
            </w:r>
          </w:p>
          <w:p>
            <w:pPr>
              <w:pStyle w:val="0"/>
              <w:rPr>
                <w:rFonts w:hint="default"/>
                <w:sz w:val="24"/>
              </w:rPr>
            </w:pPr>
            <w:r>
              <w:rPr>
                <w:rFonts w:hint="eastAsia"/>
                <w:sz w:val="24"/>
              </w:rPr>
              <w:t>懐中電灯</w:t>
            </w:r>
          </w:p>
          <w:p>
            <w:pPr>
              <w:pStyle w:val="0"/>
              <w:rPr>
                <w:rFonts w:hint="default"/>
                <w:sz w:val="24"/>
              </w:rPr>
            </w:pPr>
            <w:r>
              <w:rPr>
                <w:rFonts w:hint="eastAsia"/>
                <w:sz w:val="24"/>
              </w:rPr>
              <w:t>携帯用拡声器</w:t>
            </w:r>
          </w:p>
          <w:p>
            <w:pPr>
              <w:pStyle w:val="0"/>
              <w:rPr>
                <w:rFonts w:hint="default"/>
                <w:sz w:val="24"/>
              </w:rPr>
            </w:pPr>
            <w:r>
              <w:rPr>
                <w:rFonts w:hint="eastAsia"/>
                <w:sz w:val="24"/>
              </w:rPr>
              <w:t>搬送具</w:t>
            </w:r>
          </w:p>
          <w:p>
            <w:pPr>
              <w:pStyle w:val="0"/>
              <w:rPr>
                <w:rFonts w:hint="default"/>
                <w:sz w:val="24"/>
              </w:rPr>
            </w:pPr>
            <w:r>
              <w:rPr>
                <w:rFonts w:hint="eastAsia"/>
                <w:sz w:val="24"/>
              </w:rPr>
              <w:t>ライフジャケット</w:t>
            </w:r>
          </w:p>
          <w:p>
            <w:pPr>
              <w:pStyle w:val="0"/>
              <w:rPr>
                <w:rFonts w:hint="default"/>
                <w:sz w:val="24"/>
              </w:rPr>
            </w:pPr>
            <w:r>
              <w:rPr>
                <w:rFonts w:hint="eastAsia"/>
                <w:sz w:val="24"/>
              </w:rPr>
              <w:t>蛍光塗料</w:t>
            </w:r>
          </w:p>
          <w:p>
            <w:pPr>
              <w:pStyle w:val="0"/>
              <w:rPr>
                <w:rFonts w:hint="default"/>
                <w:sz w:val="24"/>
              </w:rPr>
            </w:pPr>
            <w:r>
              <w:rPr>
                <w:rFonts w:hint="eastAsia"/>
                <w:sz w:val="24"/>
              </w:rPr>
              <w:t>水・食料（</w:t>
            </w:r>
            <w:r>
              <w:rPr>
                <w:rFonts w:hint="eastAsia"/>
                <w:sz w:val="24"/>
              </w:rPr>
              <w:t>3</w:t>
            </w:r>
            <w:r>
              <w:rPr>
                <w:rFonts w:hint="eastAsia"/>
                <w:sz w:val="24"/>
              </w:rPr>
              <w:t>日分）</w:t>
            </w:r>
          </w:p>
          <w:p>
            <w:pPr>
              <w:pStyle w:val="0"/>
              <w:rPr>
                <w:rFonts w:hint="default"/>
                <w:sz w:val="24"/>
              </w:rPr>
            </w:pPr>
            <w:r>
              <w:rPr>
                <w:rFonts w:hint="eastAsia"/>
                <w:sz w:val="24"/>
              </w:rPr>
              <w:t>医薬品</w:t>
            </w:r>
          </w:p>
          <w:p>
            <w:pPr>
              <w:pStyle w:val="0"/>
              <w:rPr>
                <w:rFonts w:hint="default"/>
                <w:sz w:val="24"/>
              </w:rPr>
            </w:pPr>
            <w:r>
              <w:rPr>
                <w:rFonts w:hint="eastAsia"/>
                <w:sz w:val="24"/>
              </w:rPr>
              <w:t>寝具・防寒具</w:t>
            </w:r>
          </w:p>
        </w:tc>
      </w:tr>
    </w:tbl>
    <w:p>
      <w:pPr>
        <w:pStyle w:val="0"/>
        <w:rPr>
          <w:rFonts w:hint="default"/>
          <w:sz w:val="24"/>
        </w:rPr>
      </w:pPr>
    </w:p>
    <w:sectPr>
      <w:pgSz w:w="11906" w:h="16838"/>
      <w:pgMar w:top="1134" w:right="1134" w:bottom="1134" w:left="1134" w:header="851" w:footer="794" w:gutter="0"/>
      <w:cols w:space="720"/>
      <w:textDirection w:val="lrTb"/>
      <w:docGrid w:type="linesAndChars" w:linePitch="383" w:charSpace="-54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36"/>
      </w:rPr>
    </w:pPr>
    <w:r>
      <w:rPr>
        <w:rFonts w:hint="eastAsia"/>
        <w:sz w:val="36"/>
      </w:rPr>
      <w:t>【作成例】</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4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multilevel"/>
    <w:tmpl w:val="1728CB6A"/>
    <w:lvl w:ilvl="0">
      <w:numFmt w:val="bullet"/>
      <w:lvlText w:val=""/>
      <w:lvlJc w:val="left"/>
      <w:pPr>
        <w:tabs>
          <w:tab w:val="num" w:leader="none" w:pos="721"/>
        </w:tabs>
        <w:ind w:left="721" w:hanging="340"/>
      </w:pPr>
      <w:rPr>
        <w:rFonts w:hint="default" w:ascii="Wingdings" w:hAnsi="Wingdings"/>
      </w:rPr>
    </w:lvl>
    <w:lvl w:ilvl="1">
      <w:numFmt w:val="bullet"/>
      <w:lvlText w:val=""/>
      <w:lvlJc w:val="left"/>
      <w:pPr>
        <w:ind w:left="1221" w:hanging="420"/>
      </w:pPr>
      <w:rPr>
        <w:rFonts w:hint="default" w:ascii="Wingdings" w:hAnsi="Wingdings"/>
      </w:rPr>
    </w:lvl>
    <w:lvl w:ilvl="2">
      <w:numFmt w:val="bullet"/>
      <w:lvlText w:val=""/>
      <w:lvlJc w:val="left"/>
      <w:pPr>
        <w:ind w:left="1641" w:hanging="420"/>
      </w:pPr>
      <w:rPr>
        <w:rFonts w:hint="default" w:ascii="Wingdings" w:hAnsi="Wingdings"/>
      </w:rPr>
    </w:lvl>
    <w:lvl w:ilvl="3">
      <w:numFmt w:val="bullet"/>
      <w:lvlText w:val=""/>
      <w:lvlJc w:val="left"/>
      <w:pPr>
        <w:ind w:left="2061" w:hanging="420"/>
      </w:pPr>
      <w:rPr>
        <w:rFonts w:hint="default" w:ascii="Wingdings" w:hAnsi="Wingdings"/>
      </w:rPr>
    </w:lvl>
    <w:lvl w:ilvl="4">
      <w:numFmt w:val="bullet"/>
      <w:lvlText w:val=""/>
      <w:lvlJc w:val="left"/>
      <w:pPr>
        <w:ind w:left="2481" w:hanging="420"/>
      </w:pPr>
      <w:rPr>
        <w:rFonts w:hint="default" w:ascii="Wingdings" w:hAnsi="Wingdings"/>
      </w:rPr>
    </w:lvl>
    <w:lvl w:ilvl="5">
      <w:numFmt w:val="bullet"/>
      <w:lvlText w:val=""/>
      <w:lvlJc w:val="left"/>
      <w:pPr>
        <w:ind w:left="2901" w:hanging="420"/>
      </w:pPr>
      <w:rPr>
        <w:rFonts w:hint="default" w:ascii="Wingdings" w:hAnsi="Wingdings"/>
      </w:rPr>
    </w:lvl>
    <w:lvl w:ilvl="6">
      <w:numFmt w:val="bullet"/>
      <w:lvlText w:val=""/>
      <w:lvlJc w:val="left"/>
      <w:pPr>
        <w:ind w:left="3321" w:hanging="420"/>
      </w:pPr>
      <w:rPr>
        <w:rFonts w:hint="default" w:ascii="Wingdings" w:hAnsi="Wingdings"/>
      </w:rPr>
    </w:lvl>
    <w:lvl w:ilvl="7">
      <w:numFmt w:val="bullet"/>
      <w:lvlText w:val=""/>
      <w:lvlJc w:val="left"/>
      <w:pPr>
        <w:ind w:left="3741" w:hanging="420"/>
      </w:pPr>
      <w:rPr>
        <w:rFonts w:hint="default" w:ascii="Wingdings" w:hAnsi="Wingdings"/>
      </w:rPr>
    </w:lvl>
    <w:lvl w:ilvl="8">
      <w:numFmt w:val="bullet"/>
      <w:lvlText w:val=""/>
      <w:lvlJc w:val="left"/>
      <w:pPr>
        <w:ind w:left="4161" w:hanging="420"/>
      </w:pPr>
      <w:rPr>
        <w:rFonts w:hint="default" w:ascii="Wingdings" w:hAnsi="Wingdings"/>
      </w:rPr>
    </w:lvl>
  </w:abstractNum>
  <w:abstractNum w:abstractNumId="2">
    <w:nsid w:val="00000003"/>
    <w:multiLevelType w:val="multilevel"/>
    <w:tmpl w:val="5BD6B4AE"/>
    <w:lvl w:ilvl="0">
      <w:start w:val="1"/>
      <w:numFmt w:val="decimal"/>
      <w:lvlText w:val="%1."/>
      <w:lvlJc w:val="left"/>
      <w:pPr>
        <w:ind w:left="420" w:hanging="420"/>
      </w:pPr>
      <w:rPr>
        <w:rFonts w:hint="eastAsia"/>
      </w:rPr>
    </w:lvl>
    <w:lvl w:ilvl="1">
      <w:start w:val="1"/>
      <w:numFmt w:val="decimal"/>
      <w:lvlText w:val="(%2)"/>
      <w:lvlJc w:val="left"/>
      <w:pPr>
        <w:tabs>
          <w:tab w:val="num" w:leader="none"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nsid w:val="00000004"/>
    <w:multiLevelType w:val="multilevel"/>
    <w:tmpl w:val="28FA5D24"/>
    <w:lvl w:ilvl="0">
      <w:numFmt w:val="bullet"/>
      <w:lvlText w:val=""/>
      <w:lvlJc w:val="left"/>
      <w:pPr>
        <w:tabs>
          <w:tab w:val="num" w:leader="none" w:pos="594"/>
        </w:tabs>
        <w:ind w:left="594" w:hanging="340"/>
      </w:pPr>
      <w:rPr>
        <w:rFonts w:hint="default" w:ascii="Wingdings" w:hAnsi="Wingdings"/>
      </w:rPr>
    </w:lvl>
    <w:lvl w:ilvl="1">
      <w:numFmt w:val="bullet"/>
      <w:lvlText w:val=""/>
      <w:lvlJc w:val="left"/>
      <w:pPr>
        <w:ind w:left="1094" w:hanging="420"/>
      </w:pPr>
      <w:rPr>
        <w:rFonts w:hint="default" w:ascii="Wingdings" w:hAnsi="Wingdings"/>
      </w:rPr>
    </w:lvl>
    <w:lvl w:ilvl="2">
      <w:numFmt w:val="bullet"/>
      <w:lvlText w:val=""/>
      <w:lvlJc w:val="left"/>
      <w:pPr>
        <w:ind w:left="1514" w:hanging="420"/>
      </w:pPr>
      <w:rPr>
        <w:rFonts w:hint="default" w:ascii="Wingdings" w:hAnsi="Wingdings"/>
      </w:rPr>
    </w:lvl>
    <w:lvl w:ilvl="3">
      <w:numFmt w:val="bullet"/>
      <w:lvlText w:val=""/>
      <w:lvlJc w:val="left"/>
      <w:pPr>
        <w:ind w:left="1934" w:hanging="420"/>
      </w:pPr>
      <w:rPr>
        <w:rFonts w:hint="default" w:ascii="Wingdings" w:hAnsi="Wingdings"/>
      </w:rPr>
    </w:lvl>
    <w:lvl w:ilvl="4">
      <w:numFmt w:val="bullet"/>
      <w:lvlText w:val=""/>
      <w:lvlJc w:val="left"/>
      <w:pPr>
        <w:ind w:left="2354" w:hanging="420"/>
      </w:pPr>
      <w:rPr>
        <w:rFonts w:hint="default" w:ascii="Wingdings" w:hAnsi="Wingdings"/>
      </w:rPr>
    </w:lvl>
    <w:lvl w:ilvl="5">
      <w:numFmt w:val="bullet"/>
      <w:lvlText w:val=""/>
      <w:lvlJc w:val="left"/>
      <w:pPr>
        <w:ind w:left="2774" w:hanging="420"/>
      </w:pPr>
      <w:rPr>
        <w:rFonts w:hint="default" w:ascii="Wingdings" w:hAnsi="Wingdings"/>
      </w:rPr>
    </w:lvl>
    <w:lvl w:ilvl="6">
      <w:numFmt w:val="bullet"/>
      <w:lvlText w:val=""/>
      <w:lvlJc w:val="left"/>
      <w:pPr>
        <w:ind w:left="3194" w:hanging="420"/>
      </w:pPr>
      <w:rPr>
        <w:rFonts w:hint="default" w:ascii="Wingdings" w:hAnsi="Wingdings"/>
      </w:rPr>
    </w:lvl>
    <w:lvl w:ilvl="7">
      <w:numFmt w:val="bullet"/>
      <w:lvlText w:val=""/>
      <w:lvlJc w:val="left"/>
      <w:pPr>
        <w:ind w:left="3614" w:hanging="420"/>
      </w:pPr>
      <w:rPr>
        <w:rFonts w:hint="default" w:ascii="Wingdings" w:hAnsi="Wingdings"/>
      </w:rPr>
    </w:lvl>
    <w:lvl w:ilvl="8">
      <w:numFmt w:val="bullet"/>
      <w:lvlText w:val=""/>
      <w:lvlJc w:val="left"/>
      <w:pPr>
        <w:ind w:left="4034" w:hanging="420"/>
      </w:pPr>
      <w:rPr>
        <w:rFonts w:hint="default" w:ascii="Wingdings" w:hAnsi="Wingdings"/>
      </w:rPr>
    </w:lvl>
  </w:abstractNum>
  <w:abstractNum w:abstractNumId="4">
    <w:nsid w:val="00000005"/>
    <w:multiLevelType w:val="multilevel"/>
    <w:tmpl w:val="4130498C"/>
    <w:lvl w:ilvl="0">
      <w:numFmt w:val="bullet"/>
      <w:lvlText w:val=""/>
      <w:lvlJc w:val="left"/>
      <w:pPr>
        <w:tabs>
          <w:tab w:val="num" w:leader="none" w:pos="594"/>
        </w:tabs>
        <w:ind w:left="594" w:hanging="340"/>
      </w:pPr>
      <w:rPr>
        <w:rFonts w:hint="default" w:ascii="Wingdings" w:hAnsi="Wingdings"/>
      </w:rPr>
    </w:lvl>
    <w:lvl w:ilvl="1">
      <w:numFmt w:val="bullet"/>
      <w:lvlText w:val=""/>
      <w:lvlJc w:val="left"/>
      <w:pPr>
        <w:ind w:left="1094" w:hanging="420"/>
      </w:pPr>
      <w:rPr>
        <w:rFonts w:hint="default" w:ascii="Wingdings" w:hAnsi="Wingdings"/>
      </w:rPr>
    </w:lvl>
    <w:lvl w:ilvl="2">
      <w:numFmt w:val="bullet"/>
      <w:lvlText w:val=""/>
      <w:lvlJc w:val="left"/>
      <w:pPr>
        <w:ind w:left="1514" w:hanging="420"/>
      </w:pPr>
      <w:rPr>
        <w:rFonts w:hint="default" w:ascii="Wingdings" w:hAnsi="Wingdings"/>
      </w:rPr>
    </w:lvl>
    <w:lvl w:ilvl="3">
      <w:numFmt w:val="bullet"/>
      <w:lvlText w:val=""/>
      <w:lvlJc w:val="left"/>
      <w:pPr>
        <w:ind w:left="1934" w:hanging="420"/>
      </w:pPr>
      <w:rPr>
        <w:rFonts w:hint="default" w:ascii="Wingdings" w:hAnsi="Wingdings"/>
      </w:rPr>
    </w:lvl>
    <w:lvl w:ilvl="4">
      <w:numFmt w:val="bullet"/>
      <w:lvlText w:val=""/>
      <w:lvlJc w:val="left"/>
      <w:pPr>
        <w:ind w:left="2354" w:hanging="420"/>
      </w:pPr>
      <w:rPr>
        <w:rFonts w:hint="default" w:ascii="Wingdings" w:hAnsi="Wingdings"/>
      </w:rPr>
    </w:lvl>
    <w:lvl w:ilvl="5">
      <w:numFmt w:val="bullet"/>
      <w:lvlText w:val=""/>
      <w:lvlJc w:val="left"/>
      <w:pPr>
        <w:ind w:left="2774" w:hanging="420"/>
      </w:pPr>
      <w:rPr>
        <w:rFonts w:hint="default" w:ascii="Wingdings" w:hAnsi="Wingdings"/>
      </w:rPr>
    </w:lvl>
    <w:lvl w:ilvl="6">
      <w:numFmt w:val="bullet"/>
      <w:lvlText w:val=""/>
      <w:lvlJc w:val="left"/>
      <w:pPr>
        <w:ind w:left="3194" w:hanging="420"/>
      </w:pPr>
      <w:rPr>
        <w:rFonts w:hint="default" w:ascii="Wingdings" w:hAnsi="Wingdings"/>
      </w:rPr>
    </w:lvl>
    <w:lvl w:ilvl="7">
      <w:numFmt w:val="bullet"/>
      <w:lvlText w:val=""/>
      <w:lvlJc w:val="left"/>
      <w:pPr>
        <w:ind w:left="3614" w:hanging="420"/>
      </w:pPr>
      <w:rPr>
        <w:rFonts w:hint="default" w:ascii="Wingdings" w:hAnsi="Wingdings"/>
      </w:rPr>
    </w:lvl>
    <w:lvl w:ilvl="8">
      <w:numFmt w:val="bullet"/>
      <w:lvlText w:val=""/>
      <w:lvlJc w:val="left"/>
      <w:pPr>
        <w:ind w:left="4034" w:hanging="420"/>
      </w:pPr>
      <w:rPr>
        <w:rFonts w:hint="default" w:ascii="Wingdings" w:hAnsi="Wingdings"/>
      </w:rPr>
    </w:lvl>
  </w:abstractNum>
  <w:abstractNum w:abstractNumId="5">
    <w:nsid w:val="00000006"/>
    <w:multiLevelType w:val="multilevel"/>
    <w:tmpl w:val="9ADEA092"/>
    <w:lvl w:ilvl="0">
      <w:numFmt w:val="bullet"/>
      <w:lvlText w:val=""/>
      <w:lvlJc w:val="left"/>
      <w:pPr>
        <w:tabs>
          <w:tab w:val="num" w:leader="none" w:pos="594"/>
        </w:tabs>
        <w:ind w:left="594" w:hanging="340"/>
      </w:pPr>
      <w:rPr>
        <w:rFonts w:hint="default" w:ascii="Wingdings" w:hAnsi="Wingdings"/>
      </w:rPr>
    </w:lvl>
    <w:lvl w:ilvl="1">
      <w:start w:val="1"/>
      <w:numFmt w:val="decimal"/>
      <w:lvlText w:val="(%2)"/>
      <w:lvlJc w:val="left"/>
      <w:pPr>
        <w:tabs>
          <w:tab w:val="num" w:leader="none"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6">
    <w:nsid w:val="00000007"/>
    <w:multiLevelType w:val="multilevel"/>
    <w:tmpl w:val="733414DA"/>
    <w:lvl w:ilvl="0">
      <w:numFmt w:val="bullet"/>
      <w:lvlText w:val=""/>
      <w:lvlJc w:val="left"/>
      <w:pPr>
        <w:tabs>
          <w:tab w:val="num" w:leader="none" w:pos="594"/>
        </w:tabs>
        <w:ind w:left="594" w:hanging="340"/>
      </w:pPr>
      <w:rPr>
        <w:rFonts w:hint="default" w:ascii="Wingdings" w:hAnsi="Wingdings"/>
      </w:rPr>
    </w:lvl>
    <w:lvl w:ilvl="1">
      <w:numFmt w:val="bullet"/>
      <w:lvlText w:val=""/>
      <w:lvlJc w:val="left"/>
      <w:pPr>
        <w:ind w:left="1094" w:hanging="420"/>
      </w:pPr>
      <w:rPr>
        <w:rFonts w:hint="default" w:ascii="Wingdings" w:hAnsi="Wingdings"/>
      </w:rPr>
    </w:lvl>
    <w:lvl w:ilvl="2">
      <w:numFmt w:val="bullet"/>
      <w:lvlText w:val=""/>
      <w:lvlJc w:val="left"/>
      <w:pPr>
        <w:ind w:left="1514" w:hanging="420"/>
      </w:pPr>
      <w:rPr>
        <w:rFonts w:hint="default" w:ascii="Wingdings" w:hAnsi="Wingdings"/>
      </w:rPr>
    </w:lvl>
    <w:lvl w:ilvl="3">
      <w:numFmt w:val="bullet"/>
      <w:lvlText w:val=""/>
      <w:lvlJc w:val="left"/>
      <w:pPr>
        <w:ind w:left="1934" w:hanging="420"/>
      </w:pPr>
      <w:rPr>
        <w:rFonts w:hint="default" w:ascii="Wingdings" w:hAnsi="Wingdings"/>
      </w:rPr>
    </w:lvl>
    <w:lvl w:ilvl="4">
      <w:numFmt w:val="bullet"/>
      <w:lvlText w:val=""/>
      <w:lvlJc w:val="left"/>
      <w:pPr>
        <w:ind w:left="2354" w:hanging="420"/>
      </w:pPr>
      <w:rPr>
        <w:rFonts w:hint="default" w:ascii="Wingdings" w:hAnsi="Wingdings"/>
      </w:rPr>
    </w:lvl>
    <w:lvl w:ilvl="5">
      <w:numFmt w:val="bullet"/>
      <w:lvlText w:val=""/>
      <w:lvlJc w:val="left"/>
      <w:pPr>
        <w:ind w:left="2774" w:hanging="420"/>
      </w:pPr>
      <w:rPr>
        <w:rFonts w:hint="default" w:ascii="Wingdings" w:hAnsi="Wingdings"/>
      </w:rPr>
    </w:lvl>
    <w:lvl w:ilvl="6">
      <w:numFmt w:val="bullet"/>
      <w:lvlText w:val=""/>
      <w:lvlJc w:val="left"/>
      <w:pPr>
        <w:ind w:left="3194" w:hanging="420"/>
      </w:pPr>
      <w:rPr>
        <w:rFonts w:hint="default" w:ascii="Wingdings" w:hAnsi="Wingdings"/>
      </w:rPr>
    </w:lvl>
    <w:lvl w:ilvl="7">
      <w:numFmt w:val="bullet"/>
      <w:lvlText w:val=""/>
      <w:lvlJc w:val="left"/>
      <w:pPr>
        <w:ind w:left="3614" w:hanging="420"/>
      </w:pPr>
      <w:rPr>
        <w:rFonts w:hint="default" w:ascii="Wingdings" w:hAnsi="Wingdings"/>
      </w:rPr>
    </w:lvl>
    <w:lvl w:ilvl="8">
      <w:numFmt w:val="bullet"/>
      <w:lvlText w:val=""/>
      <w:lvlJc w:val="left"/>
      <w:pPr>
        <w:ind w:left="4034" w:hanging="420"/>
      </w:pPr>
      <w:rPr>
        <w:rFonts w:hint="default" w:ascii="Wingdings" w:hAnsi="Wingdings"/>
      </w:rPr>
    </w:lvl>
  </w:abstractNum>
  <w:abstractNum w:abstractNumId="7">
    <w:nsid w:val="00000008"/>
    <w:multiLevelType w:val="multilevel"/>
    <w:tmpl w:val="CD803A7C"/>
    <w:lvl w:ilvl="0">
      <w:numFmt w:val="bullet"/>
      <w:lvlText w:val=""/>
      <w:lvlJc w:val="left"/>
      <w:pPr>
        <w:tabs>
          <w:tab w:val="num" w:leader="none" w:pos="594"/>
        </w:tabs>
        <w:ind w:left="594" w:hanging="340"/>
      </w:pPr>
      <w:rPr>
        <w:rFonts w:hint="default" w:ascii="Wingdings" w:hAnsi="Wingdings"/>
      </w:rPr>
    </w:lvl>
    <w:lvl w:ilvl="1">
      <w:numFmt w:val="bullet"/>
      <w:lvlText w:val=""/>
      <w:lvlJc w:val="left"/>
      <w:pPr>
        <w:ind w:left="1094" w:hanging="420"/>
      </w:pPr>
      <w:rPr>
        <w:rFonts w:hint="default" w:ascii="Wingdings" w:hAnsi="Wingdings"/>
      </w:rPr>
    </w:lvl>
    <w:lvl w:ilvl="2">
      <w:numFmt w:val="bullet"/>
      <w:lvlText w:val=""/>
      <w:lvlJc w:val="left"/>
      <w:pPr>
        <w:ind w:left="1514" w:hanging="420"/>
      </w:pPr>
      <w:rPr>
        <w:rFonts w:hint="default" w:ascii="Wingdings" w:hAnsi="Wingdings"/>
      </w:rPr>
    </w:lvl>
    <w:lvl w:ilvl="3">
      <w:numFmt w:val="bullet"/>
      <w:lvlText w:val=""/>
      <w:lvlJc w:val="left"/>
      <w:pPr>
        <w:ind w:left="1934" w:hanging="420"/>
      </w:pPr>
      <w:rPr>
        <w:rFonts w:hint="default" w:ascii="Wingdings" w:hAnsi="Wingdings"/>
      </w:rPr>
    </w:lvl>
    <w:lvl w:ilvl="4">
      <w:numFmt w:val="bullet"/>
      <w:lvlText w:val=""/>
      <w:lvlJc w:val="left"/>
      <w:pPr>
        <w:ind w:left="2354" w:hanging="420"/>
      </w:pPr>
      <w:rPr>
        <w:rFonts w:hint="default" w:ascii="Wingdings" w:hAnsi="Wingdings"/>
      </w:rPr>
    </w:lvl>
    <w:lvl w:ilvl="5">
      <w:numFmt w:val="bullet"/>
      <w:lvlText w:val=""/>
      <w:lvlJc w:val="left"/>
      <w:pPr>
        <w:ind w:left="2774" w:hanging="420"/>
      </w:pPr>
      <w:rPr>
        <w:rFonts w:hint="default" w:ascii="Wingdings" w:hAnsi="Wingdings"/>
      </w:rPr>
    </w:lvl>
    <w:lvl w:ilvl="6">
      <w:numFmt w:val="bullet"/>
      <w:lvlText w:val=""/>
      <w:lvlJc w:val="left"/>
      <w:pPr>
        <w:ind w:left="3194" w:hanging="420"/>
      </w:pPr>
      <w:rPr>
        <w:rFonts w:hint="default" w:ascii="Wingdings" w:hAnsi="Wingdings"/>
      </w:rPr>
    </w:lvl>
    <w:lvl w:ilvl="7">
      <w:numFmt w:val="bullet"/>
      <w:lvlText w:val=""/>
      <w:lvlJc w:val="left"/>
      <w:pPr>
        <w:ind w:left="3614" w:hanging="420"/>
      </w:pPr>
      <w:rPr>
        <w:rFonts w:hint="default" w:ascii="Wingdings" w:hAnsi="Wingdings"/>
      </w:rPr>
    </w:lvl>
    <w:lvl w:ilvl="8">
      <w:numFmt w:val="bullet"/>
      <w:lvlText w:val=""/>
      <w:lvlJc w:val="left"/>
      <w:pPr>
        <w:ind w:left="4034" w:hanging="420"/>
      </w:pPr>
      <w:rPr>
        <w:rFonts w:hint="default" w:ascii="Wingdings" w:hAnsi="Wingdings"/>
      </w:rPr>
    </w:lvl>
  </w:abstractNum>
  <w:abstractNum w:abstractNumId="8">
    <w:nsid w:val="00000009"/>
    <w:multiLevelType w:val="multilevel"/>
    <w:tmpl w:val="25F8DE5C"/>
    <w:lvl w:ilvl="0">
      <w:numFmt w:val="bullet"/>
      <w:lvlText w:val="▶"/>
      <w:lvlJc w:val="left"/>
      <w:pPr>
        <w:tabs>
          <w:tab w:val="num" w:leader="none" w:pos="792"/>
        </w:tabs>
        <w:ind w:left="792" w:hanging="284"/>
      </w:pPr>
      <w:rPr>
        <w:rFonts w:hint="eastAsia" w:ascii="ＭＳ ゴシック" w:hAnsi="ＭＳ ゴシック" w:eastAsia="ＭＳ ゴシック"/>
      </w:rPr>
    </w:lvl>
    <w:lvl w:ilvl="1">
      <w:numFmt w:val="bullet"/>
      <w:lvlText w:val=""/>
      <w:lvlJc w:val="left"/>
      <w:pPr>
        <w:ind w:left="840" w:hanging="420"/>
      </w:pPr>
      <w:rPr>
        <w:rFonts w:hint="default" w:ascii="Wingdings" w:hAnsi="Wingdings"/>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abstractNum w:abstractNumId="9">
    <w:nsid w:val="0000000A"/>
    <w:multiLevelType w:val="multilevel"/>
    <w:tmpl w:val="47E225A0"/>
    <w:lvl w:ilvl="0">
      <w:numFmt w:val="bullet"/>
      <w:lvlText w:val="・"/>
      <w:lvlJc w:val="left"/>
      <w:pPr>
        <w:tabs>
          <w:tab w:val="num" w:leader="none" w:pos="227"/>
        </w:tabs>
        <w:ind w:left="227" w:hanging="227"/>
      </w:pPr>
      <w:rPr>
        <w:rFonts w:hint="eastAsia" w:ascii="ＭＳ Ｐゴシック" w:hAnsi="ＭＳ Ｐゴシック" w:eastAsia="ＭＳ Ｐゴシック"/>
      </w:rPr>
    </w:lvl>
    <w:lvl w:ilvl="1">
      <w:numFmt w:val="bullet"/>
      <w:lvlText w:val=""/>
      <w:lvlJc w:val="left"/>
      <w:pPr>
        <w:ind w:left="840" w:hanging="420"/>
      </w:pPr>
      <w:rPr>
        <w:rFonts w:hint="default" w:ascii="Wingdings" w:hAnsi="Wingdings"/>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36">
          <o:proxy start="" idref="#_x0000_s0" connectloc="-1"/>
          <o:proxy end="" idref="#_x0000_s0" connectloc="-1"/>
        </o:r>
        <o:r id="V:Rule10" type="connector" idref="#_x0000_s1038">
          <o:proxy start="" idref="#_x0000_s0" connectloc="-1"/>
          <o:proxy end="" idref="#_x0000_s0" connectloc="-1"/>
        </o:r>
        <o:r id="V:Rule16" type="connector" idref="#_x0000_s1040">
          <o:proxy start="" idref="#_x0000_s0" connectloc="-1"/>
          <o:proxy end="" idref="#_x0000_s0" connectloc="-1"/>
        </o:r>
        <o:r id="V:Rule20" type="connector" idref="#_x0000_s1037">
          <o:proxy start="" idref="#_x0000_s0" connectloc="-1"/>
          <o:proxy end="" idref="#_x0000_s0" connectloc="-1"/>
        </o:r>
        <o:r id="V:Rule24" type="connector" idref="#_x0000_s1034">
          <o:proxy start="" idref="#_x0000_s0" connectloc="-1"/>
          <o:proxy end="" idref="#_x0000_s0" connectloc="-1"/>
        </o:r>
        <o:r id="V:Rule28" type="connector" idref="#_x0000_s103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8"/>
    </w:rPr>
  </w:style>
  <w:style w:type="paragraph" w:styleId="1">
    <w:name w:val="heading 1"/>
    <w:basedOn w:val="15"/>
    <w:next w:val="0"/>
    <w:link w:val="40"/>
    <w:uiPriority w:val="0"/>
    <w:qFormat/>
    <w:pPr>
      <w:ind w:left="0" w:leftChars="0"/>
      <w:outlineLvl w:val="0"/>
    </w:pPr>
  </w:style>
  <w:style w:type="paragraph" w:styleId="2">
    <w:name w:val="heading 2"/>
    <w:basedOn w:val="0"/>
    <w:next w:val="0"/>
    <w:link w:val="48"/>
    <w:uiPriority w:val="0"/>
    <w:qFormat/>
    <w:pPr>
      <w:keepNext w:val="1"/>
      <w:outlineLvl w:val="1"/>
    </w:pPr>
    <w:rPr>
      <w:rFonts w:ascii="Arial" w:hAnsi="Arial"/>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Ｐゴシック" w:hAnsi="ＭＳ Ｐゴシック" w:eastAsia="ＭＳ Ｐゴシック"/>
      <w:sz w:val="28"/>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Ｐゴシック" w:hAnsi="ＭＳ Ｐゴシック" w:eastAsia="ＭＳ Ｐゴシック"/>
      <w:sz w:val="28"/>
    </w:rPr>
  </w:style>
  <w:style w:type="paragraph" w:styleId="20">
    <w:name w:val="Plain Text"/>
    <w:basedOn w:val="0"/>
    <w:next w:val="20"/>
    <w:link w:val="21"/>
    <w:uiPriority w:val="0"/>
    <w:rPr>
      <w:rFonts w:ascii="ＭＳ 明朝" w:hAnsi="ＭＳ 明朝" w:eastAsia="ＭＳ 明朝"/>
      <w:sz w:val="21"/>
    </w:rPr>
  </w:style>
  <w:style w:type="character" w:styleId="21" w:customStyle="1">
    <w:name w:val="書式なし (文字)"/>
    <w:next w:val="21"/>
    <w:link w:val="20"/>
    <w:uiPriority w:val="0"/>
    <w:rPr>
      <w:rFonts w:ascii="ＭＳ 明朝" w:hAnsi="ＭＳ 明朝" w:eastAsia="ＭＳ 明朝"/>
    </w:rPr>
  </w:style>
  <w:style w:type="paragraph" w:styleId="22" w:customStyle="1">
    <w:name w:val="（１）"/>
    <w:basedOn w:val="20"/>
    <w:next w:val="22"/>
    <w:link w:val="23"/>
    <w:uiPriority w:val="0"/>
    <w:qFormat/>
    <w:pPr>
      <w:ind w:left="707" w:leftChars="135" w:hanging="424" w:hangingChars="202"/>
    </w:pPr>
  </w:style>
  <w:style w:type="character" w:styleId="23" w:customStyle="1">
    <w:name w:val="（１） (文字)"/>
    <w:next w:val="23"/>
    <w:link w:val="22"/>
    <w:uiPriority w:val="0"/>
    <w:rPr>
      <w:rFonts w:ascii="ＭＳ 明朝" w:hAnsi="ＭＳ 明朝" w:eastAsia="ＭＳ 明朝"/>
    </w:rPr>
  </w:style>
  <w:style w:type="paragraph" w:styleId="24" w:customStyle="1">
    <w:name w:val="(目的）"/>
    <w:basedOn w:val="0"/>
    <w:next w:val="24"/>
    <w:link w:val="26"/>
    <w:uiPriority w:val="0"/>
    <w:qFormat/>
    <w:pPr>
      <w:ind w:left="-142"/>
    </w:pPr>
    <w:rPr>
      <w:rFonts w:ascii="ＭＳ 明朝" w:hAnsi="ＭＳ 明朝" w:eastAsia="ＭＳ 明朝"/>
      <w:sz w:val="21"/>
    </w:rPr>
  </w:style>
  <w:style w:type="paragraph" w:styleId="25" w:customStyle="1">
    <w:name w:val="第１条"/>
    <w:basedOn w:val="0"/>
    <w:next w:val="25"/>
    <w:link w:val="28"/>
    <w:uiPriority w:val="0"/>
    <w:qFormat/>
    <w:pPr>
      <w:ind w:left="283" w:hanging="283" w:hangingChars="135"/>
    </w:pPr>
    <w:rPr>
      <w:rFonts w:ascii="ＭＳ 明朝" w:hAnsi="ＭＳ 明朝" w:eastAsia="ＭＳ 明朝"/>
      <w:sz w:val="21"/>
    </w:rPr>
  </w:style>
  <w:style w:type="character" w:styleId="26" w:customStyle="1">
    <w:name w:val="(目的） (文字)"/>
    <w:next w:val="26"/>
    <w:link w:val="24"/>
    <w:uiPriority w:val="0"/>
    <w:rPr>
      <w:rFonts w:ascii="ＭＳ 明朝" w:hAnsi="ＭＳ 明朝" w:eastAsia="ＭＳ 明朝"/>
    </w:rPr>
  </w:style>
  <w:style w:type="paragraph" w:styleId="27" w:customStyle="1">
    <w:name w:val="２　管理権原者は、"/>
    <w:basedOn w:val="0"/>
    <w:next w:val="27"/>
    <w:link w:val="30"/>
    <w:uiPriority w:val="0"/>
    <w:qFormat/>
    <w:pPr>
      <w:ind w:left="283" w:hanging="283" w:hangingChars="135"/>
    </w:pPr>
    <w:rPr>
      <w:rFonts w:ascii="ＭＳ 明朝" w:hAnsi="ＭＳ 明朝" w:eastAsia="ＭＳ 明朝"/>
      <w:sz w:val="21"/>
    </w:rPr>
  </w:style>
  <w:style w:type="character" w:styleId="28" w:customStyle="1">
    <w:name w:val="第１条 (文字)"/>
    <w:next w:val="28"/>
    <w:link w:val="25"/>
    <w:uiPriority w:val="0"/>
    <w:rPr>
      <w:rFonts w:ascii="ＭＳ 明朝" w:hAnsi="ＭＳ 明朝" w:eastAsia="ＭＳ 明朝"/>
    </w:rPr>
  </w:style>
  <w:style w:type="paragraph" w:styleId="29" w:customStyle="1">
    <w:name w:val="３　○○改行後文章"/>
    <w:basedOn w:val="20"/>
    <w:next w:val="29"/>
    <w:link w:val="32"/>
    <w:uiPriority w:val="0"/>
    <w:qFormat/>
    <w:pPr>
      <w:ind w:firstLine="210" w:firstLineChars="100"/>
    </w:pPr>
  </w:style>
  <w:style w:type="character" w:styleId="30" w:customStyle="1">
    <w:name w:val="２　管理権原者は、 (文字)"/>
    <w:next w:val="30"/>
    <w:link w:val="27"/>
    <w:uiPriority w:val="0"/>
    <w:rPr>
      <w:rFonts w:ascii="ＭＳ 明朝" w:hAnsi="ＭＳ 明朝" w:eastAsia="ＭＳ 明朝"/>
    </w:rPr>
  </w:style>
  <w:style w:type="paragraph" w:styleId="31" w:customStyle="1">
    <w:name w:val="ア　防火・防災管理者"/>
    <w:basedOn w:val="20"/>
    <w:next w:val="31"/>
    <w:link w:val="33"/>
    <w:uiPriority w:val="0"/>
    <w:qFormat/>
    <w:pPr>
      <w:ind w:left="850" w:leftChars="270" w:hanging="283" w:hangingChars="135"/>
    </w:pPr>
  </w:style>
  <w:style w:type="character" w:styleId="32" w:customStyle="1">
    <w:name w:val="３　○○改行後文章 (文字)"/>
    <w:next w:val="32"/>
    <w:link w:val="29"/>
    <w:uiPriority w:val="0"/>
    <w:rPr>
      <w:rFonts w:ascii="ＭＳ 明朝" w:hAnsi="ＭＳ 明朝" w:eastAsia="ＭＳ 明朝"/>
    </w:rPr>
  </w:style>
  <w:style w:type="character" w:styleId="33" w:customStyle="1">
    <w:name w:val="ア　防火・防災管理者 (文字)"/>
    <w:next w:val="33"/>
    <w:link w:val="31"/>
    <w:uiPriority w:val="0"/>
    <w:rPr>
      <w:rFonts w:ascii="ＭＳ 明朝" w:hAnsi="ＭＳ 明朝" w:eastAsia="ＭＳ 明朝"/>
    </w:rPr>
  </w:style>
  <w:style w:type="character" w:styleId="34">
    <w:name w:val="Hyperlink"/>
    <w:next w:val="34"/>
    <w:link w:val="0"/>
    <w:uiPriority w:val="0"/>
    <w:rPr>
      <w:color w:val="0000FF"/>
      <w:u w:val="single" w:color="auto"/>
    </w:rPr>
  </w:style>
  <w:style w:type="character" w:styleId="35">
    <w:name w:val="FollowedHyperlink"/>
    <w:next w:val="35"/>
    <w:link w:val="0"/>
    <w:uiPriority w:val="0"/>
    <w:rPr>
      <w:color w:val="800080"/>
      <w:u w:val="single" w:color="auto"/>
    </w:rPr>
  </w:style>
  <w:style w:type="paragraph" w:styleId="36">
    <w:name w:val="Balloon Text"/>
    <w:basedOn w:val="0"/>
    <w:next w:val="36"/>
    <w:link w:val="37"/>
    <w:uiPriority w:val="0"/>
    <w:semiHidden/>
    <w:rPr>
      <w:rFonts w:ascii="Arial" w:hAnsi="Arial"/>
      <w:sz w:val="18"/>
    </w:rPr>
  </w:style>
  <w:style w:type="character" w:styleId="37" w:customStyle="1">
    <w:name w:val="吹き出し (文字)"/>
    <w:next w:val="37"/>
    <w:link w:val="36"/>
    <w:uiPriority w:val="0"/>
    <w:rPr>
      <w:rFonts w:ascii="Arial" w:hAnsi="Arial" w:eastAsia="ＭＳ ゴシック"/>
      <w:sz w:val="18"/>
    </w:rPr>
  </w:style>
  <w:style w:type="paragraph" w:styleId="38">
    <w:name w:val="Document Map"/>
    <w:basedOn w:val="0"/>
    <w:next w:val="38"/>
    <w:link w:val="39"/>
    <w:uiPriority w:val="0"/>
    <w:semiHidden/>
    <w:rPr>
      <w:rFonts w:ascii="MS UI Gothic" w:hAnsi="MS UI Gothic" w:eastAsia="MS UI Gothic"/>
      <w:sz w:val="18"/>
    </w:rPr>
  </w:style>
  <w:style w:type="character" w:styleId="39" w:customStyle="1">
    <w:name w:val="見出しマップ (文字)"/>
    <w:next w:val="39"/>
    <w:link w:val="38"/>
    <w:uiPriority w:val="0"/>
    <w:rPr>
      <w:rFonts w:ascii="MS UI Gothic" w:hAnsi="MS UI Gothic" w:eastAsia="MS UI Gothic"/>
      <w:sz w:val="18"/>
    </w:rPr>
  </w:style>
  <w:style w:type="character" w:styleId="40" w:customStyle="1">
    <w:name w:val="見出し 1 (文字)"/>
    <w:next w:val="40"/>
    <w:link w:val="1"/>
    <w:uiPriority w:val="0"/>
    <w:rPr>
      <w:rFonts w:ascii="ＭＳ ゴシック" w:hAnsi="ＭＳ ゴシック" w:eastAsia="ＭＳ ゴシック"/>
      <w:kern w:val="2"/>
      <w:sz w:val="28"/>
    </w:rPr>
  </w:style>
  <w:style w:type="character" w:styleId="41">
    <w:name w:val="annotation reference"/>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next w:val="43"/>
    <w:link w:val="42"/>
    <w:uiPriority w:val="0"/>
    <w:rPr>
      <w:rFonts w:ascii="ＭＳ ゴシック" w:hAnsi="ＭＳ ゴシック" w:eastAsia="ＭＳ ゴシック"/>
      <w:kern w:val="2"/>
      <w:sz w:val="28"/>
    </w:rPr>
  </w:style>
  <w:style w:type="paragraph" w:styleId="44">
    <w:name w:val="annotation subject"/>
    <w:basedOn w:val="42"/>
    <w:next w:val="42"/>
    <w:link w:val="45"/>
    <w:uiPriority w:val="0"/>
    <w:semiHidden/>
    <w:rPr>
      <w:b w:val="1"/>
    </w:rPr>
  </w:style>
  <w:style w:type="character" w:styleId="45" w:customStyle="1">
    <w:name w:val="コメント内容 (文字)"/>
    <w:next w:val="45"/>
    <w:link w:val="44"/>
    <w:uiPriority w:val="0"/>
    <w:rPr>
      <w:rFonts w:ascii="ＭＳ ゴシック" w:hAnsi="ＭＳ ゴシック" w:eastAsia="ＭＳ ゴシック"/>
      <w:b w:val="1"/>
      <w:kern w:val="2"/>
      <w:sz w:val="28"/>
    </w:rPr>
  </w:style>
  <w:style w:type="paragraph" w:styleId="46">
    <w:name w:val="TOC Heading"/>
    <w:basedOn w:val="1"/>
    <w:next w:val="0"/>
    <w:link w:val="0"/>
    <w:uiPriority w:val="0"/>
    <w:qFormat/>
    <w:pPr>
      <w:keepNext w:val="1"/>
      <w:keepLines w:val="1"/>
      <w:widowControl w:val="1"/>
      <w:spacing w:before="240" w:beforeLines="0" w:beforeAutospacing="0" w:line="259" w:lineRule="auto"/>
      <w:jc w:val="left"/>
      <w:outlineLvl w:val="9"/>
    </w:pPr>
    <w:rPr>
      <w:rFonts w:ascii="Arial" w:hAnsi="Arial"/>
      <w:color w:val="2E74B5"/>
      <w:kern w:val="0"/>
      <w:sz w:val="32"/>
    </w:rPr>
  </w:style>
  <w:style w:type="paragraph" w:styleId="47">
    <w:name w:val="toc 1"/>
    <w:basedOn w:val="0"/>
    <w:next w:val="0"/>
    <w:link w:val="0"/>
    <w:uiPriority w:val="0"/>
  </w:style>
  <w:style w:type="character" w:styleId="48" w:customStyle="1">
    <w:name w:val="見出し 2 (文字)"/>
    <w:next w:val="48"/>
    <w:link w:val="2"/>
    <w:uiPriority w:val="0"/>
    <w:rPr>
      <w:rFonts w:ascii="Arial" w:hAnsi="Arial" w:eastAsia="ＭＳ ゴシック"/>
      <w:kern w:val="2"/>
      <w:sz w:val="28"/>
    </w:rPr>
  </w:style>
  <w:style w:type="paragraph" w:styleId="49">
    <w:name w:val="toc 2"/>
    <w:basedOn w:val="0"/>
    <w:next w:val="0"/>
    <w:link w:val="0"/>
    <w:uiPriority w:val="0"/>
    <w:pPr>
      <w:ind w:left="280" w:leftChars="100"/>
    </w:pPr>
  </w:style>
  <w:style w:type="paragraph" w:styleId="50" w:customStyle="1">
    <w:name w:val="スタイル1"/>
    <w:basedOn w:val="1"/>
    <w:next w:val="50"/>
    <w:link w:val="0"/>
    <w:uiPriority w:val="0"/>
    <w:qFormat/>
  </w:style>
  <w:style w:type="paragraph" w:styleId="51" w:customStyle="1">
    <w:name w:val="スタイル2"/>
    <w:basedOn w:val="1"/>
    <w:next w:val="51"/>
    <w:link w:val="0"/>
    <w:uiPriority w:val="0"/>
    <w:qFormat/>
  </w:style>
  <w:style w:type="paragraph" w:styleId="52">
    <w:name w:val="Normal (Web)"/>
    <w:basedOn w:val="0"/>
    <w:next w:val="5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 w:type="table" w:styleId="55">
    <w:name w:val="Table Grid"/>
    <w:basedOn w:val="11"/>
    <w:next w:val="5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image" Target="media/image1.emf"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466</TotalTime>
  <Pages>12</Pages>
  <Words>25</Words>
  <Characters>5366</Characters>
  <Application>JUST Note</Application>
  <Lines>4329</Lines>
  <Paragraphs>290</Paragraphs>
  <Company>国土交通省</Company>
  <CharactersWithSpaces>5443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杉山　和也</dc:creator>
  <cp:lastModifiedBy>UIC2304019 </cp:lastModifiedBy>
  <cp:lastPrinted>2021-01-20T07:47:00Z</cp:lastPrinted>
  <dcterms:created xsi:type="dcterms:W3CDTF">2017-12-12T07:12:00Z</dcterms:created>
  <dcterms:modified xsi:type="dcterms:W3CDTF">2025-08-18T05:57:11Z</dcterms:modified>
  <cp:revision>49</cp:revision>
</cp:coreProperties>
</file>