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様式３－１</w:t>
      </w:r>
      <w:bookmarkStart w:id="0" w:name="_GoBack"/>
      <w:bookmarkEnd w:id="0"/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修学資金償還計画書</w:t>
      </w: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firstLine="6960" w:firstLineChars="29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香取市長　　　　　　様</w:t>
      </w:r>
    </w:p>
    <w:p>
      <w:pPr>
        <w:pStyle w:val="0"/>
        <w:overflowPunct w:val="0"/>
        <w:adjustRightInd w:val="1"/>
        <w:snapToGrid w:val="1"/>
        <w:ind w:firstLine="240" w:firstLineChars="100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firstLine="3598" w:firstLineChars="1499"/>
        <w:rPr>
          <w:rFonts w:hint="default"/>
          <w:sz w:val="24"/>
        </w:rPr>
      </w:pPr>
      <w:r>
        <w:rPr>
          <w:rFonts w:hint="eastAsia"/>
          <w:sz w:val="24"/>
        </w:rPr>
        <w:t>借受人　住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>
      <w:pPr>
        <w:pStyle w:val="0"/>
        <w:overflowPunct w:val="0"/>
        <w:adjustRightInd w:val="1"/>
        <w:snapToGrid w:val="1"/>
        <w:ind w:firstLine="4560" w:firstLineChars="19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氏名（署名）</w:t>
      </w:r>
    </w:p>
    <w:p>
      <w:pPr>
        <w:pStyle w:val="0"/>
        <w:overflowPunct w:val="0"/>
        <w:adjustRightInd w:val="1"/>
        <w:snapToGrid w:val="1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日付け香取指令第　　　号で決定のあった香取市看護師等修学資金の貸付けについて、下記のとおり償還します。</w:t>
      </w: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6917"/>
      </w:tblGrid>
      <w:tr>
        <w:trPr>
          <w:trHeight w:val="850" w:hRule="atLeast"/>
        </w:trPr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貸付金額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円</w:t>
            </w:r>
          </w:p>
        </w:tc>
      </w:tr>
      <w:tr>
        <w:trPr>
          <w:trHeight w:val="850" w:hRule="atLeast"/>
        </w:trPr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貸付期間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ind w:left="0" w:leftChars="0" w:firstLine="1440" w:firstLineChars="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</w:tc>
      </w:tr>
      <w:tr>
        <w:trPr>
          <w:trHeight w:val="1134" w:hRule="atLeast"/>
        </w:trPr>
        <w:tc>
          <w:tcPr>
            <w:tcW w:w="215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償還事由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91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貸付けの取り消し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貸付期間の満了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その他（　　　　　　　　　　　　　　）</w:t>
            </w:r>
          </w:p>
        </w:tc>
      </w:tr>
      <w:tr>
        <w:trPr>
          <w:trHeight w:val="1134" w:hRule="atLeast"/>
        </w:trPr>
        <w:tc>
          <w:tcPr>
            <w:tcW w:w="215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償還方法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91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月賦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半年賦（年２回）　　支払月　　月及び　　月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一括</w:t>
            </w:r>
          </w:p>
        </w:tc>
      </w:tr>
      <w:tr>
        <w:trPr>
          <w:trHeight w:val="1020" w:hRule="atLeast"/>
        </w:trPr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償還期間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spacing w:line="240" w:lineRule="auto"/>
              <w:ind w:left="0" w:leftChars="0" w:firstLine="1440" w:firstLineChars="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月から　　　　年　　月まで</w:t>
            </w:r>
          </w:p>
          <w:p>
            <w:pPr>
              <w:pStyle w:val="0"/>
              <w:spacing w:line="240" w:lineRule="auto"/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（支払回数　　回　　　１回の支払金額　　　　　　円）</w:t>
            </w:r>
          </w:p>
        </w:tc>
      </w:tr>
    </w:tbl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rPr>
          <w:rFonts w:hint="default"/>
          <w:sz w:val="24"/>
        </w:rPr>
      </w:pPr>
    </w:p>
    <w:sectPr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oNotHyphenateCaps/>
  <w:defaultTableStyle w:val="30"/>
  <w:drawingGridVerticalSpacing w:val="17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hanging14"/>
    <w:basedOn w:val="0"/>
    <w:next w:val="29"/>
    <w:link w:val="0"/>
    <w:uiPriority w:val="0"/>
    <w:qFormat/>
    <w:pPr>
      <w:autoSpaceDE w:val="1"/>
      <w:autoSpaceDN w:val="1"/>
      <w:adjustRightInd w:val="1"/>
      <w:snapToGrid w:val="1"/>
    </w:pPr>
    <w:rPr>
      <w:rFonts w:ascii="Century" w:hAnsi="Century"/>
      <w:sz w:val="24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0</Words>
  <Characters>185</Characters>
  <Application>JUST Note</Application>
  <Lines>38</Lines>
  <Paragraphs>24</Paragraphs>
  <CharactersWithSpaces>281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UIC2304282 </cp:lastModifiedBy>
  <cp:lastPrinted>2025-01-20T02:35:57Z</cp:lastPrinted>
  <dcterms:created xsi:type="dcterms:W3CDTF">2014-09-12T11:20:00Z</dcterms:created>
  <dcterms:modified xsi:type="dcterms:W3CDTF">2025-01-16T05:15:22Z</dcterms:modified>
  <cp:revision>156</cp:revision>
</cp:coreProperties>
</file>