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5C6F96">
        <w:rPr>
          <w:rFonts w:ascii="ＭＳ ゴシック" w:eastAsia="ＭＳ ゴシック" w:hAnsi="ＭＳ ゴシック" w:hint="eastAsia"/>
          <w:sz w:val="24"/>
          <w:szCs w:val="24"/>
        </w:rPr>
        <w:t>様式７－２</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5C6F96" w:rsidP="006D6F1C">
      <w:pPr>
        <w:rPr>
          <w:szCs w:val="21"/>
        </w:rPr>
      </w:pPr>
      <w:r>
        <w:rPr>
          <w:rFonts w:hint="eastAsia"/>
          <w:szCs w:val="21"/>
        </w:rPr>
        <w:t xml:space="preserve">　技術支援業務の実施体制</w:t>
      </w:r>
      <w:bookmarkStart w:id="0" w:name="_GoBack"/>
      <w:bookmarkEnd w:id="0"/>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2C2B9B"/>
    <w:rsid w:val="00476E03"/>
    <w:rsid w:val="005C6F96"/>
    <w:rsid w:val="006D6F1C"/>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327F8"/>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637F-62F8-49FD-98E6-137F5C4F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2017-02-26T05:37:00Z</dcterms:created>
  <dcterms:modified xsi:type="dcterms:W3CDTF">2017-02-26T05:37:00Z</dcterms:modified>
</cp:coreProperties>
</file>