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C" w:rsidRPr="00CA0954" w:rsidRDefault="00CA0954" w:rsidP="006D6F1C">
      <w:pPr>
        <w:rPr>
          <w:rFonts w:ascii="ＭＳ ゴシック" w:eastAsia="ＭＳ ゴシック" w:hAnsi="ＭＳ ゴシック"/>
          <w:sz w:val="24"/>
          <w:szCs w:val="24"/>
        </w:rPr>
      </w:pPr>
      <w:r w:rsidRPr="00CA095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DE726D" wp14:editId="3AD89FBB">
                <wp:simplePos x="0" y="0"/>
                <wp:positionH relativeFrom="column">
                  <wp:posOffset>4413885</wp:posOffset>
                </wp:positionH>
                <wp:positionV relativeFrom="paragraph">
                  <wp:posOffset>-307975</wp:posOffset>
                </wp:positionV>
                <wp:extent cx="1661040" cy="403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040" cy="40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Pr="00F03E48" w:rsidRDefault="00F03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E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</w:t>
                            </w:r>
                            <w:r w:rsidRPr="00F03E48">
                              <w:rPr>
                                <w:sz w:val="18"/>
                                <w:szCs w:val="18"/>
                              </w:rPr>
                              <w:t>が記載します。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7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-24.25pt;width:130.8pt;height:3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" stroked="f">
                <v:fill opacity="0"/>
                <v:textbox>
                  <w:txbxContent>
                    <w:p w:rsidR="00F03E48" w:rsidRPr="00F03E48" w:rsidRDefault="00F03E4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03E48">
                        <w:rPr>
                          <w:rFonts w:hint="eastAsia"/>
                          <w:sz w:val="18"/>
                          <w:szCs w:val="18"/>
                        </w:rPr>
                        <w:t>※事務局</w:t>
                      </w:r>
                      <w:r w:rsidRPr="00F03E48">
                        <w:rPr>
                          <w:sz w:val="18"/>
                          <w:szCs w:val="18"/>
                        </w:rPr>
                        <w:t>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F03E48" w:rsidRPr="00CA09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74A47F" wp14:editId="4CD774A0">
                <wp:simplePos x="0" y="0"/>
                <wp:positionH relativeFrom="column">
                  <wp:posOffset>4436745</wp:posOffset>
                </wp:positionH>
                <wp:positionV relativeFrom="paragraph">
                  <wp:posOffset>-894715</wp:posOffset>
                </wp:positionV>
                <wp:extent cx="1127760" cy="632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Default="00F03E48">
                            <w:r>
                              <w:rPr>
                                <w:rFonts w:hint="eastAsia"/>
                              </w:rPr>
                              <w:t>受付番号※</w:t>
                            </w:r>
                          </w:p>
                          <w:p w:rsidR="00F03E48" w:rsidRDefault="00F03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A47F" id="_x0000_s1027" type="#_x0000_t202" style="position:absolute;left:0;text-align:left;margin-left:349.35pt;margin-top:-70.45pt;width:88.8pt;height:4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" filled="f" strokecolor="black [3213]" strokeweight="1.5pt">
                <v:textbox>
                  <w:txbxContent>
                    <w:p w:rsidR="00F03E48" w:rsidRDefault="00F03E48">
                      <w:r>
                        <w:rPr>
                          <w:rFonts w:hint="eastAsia"/>
                        </w:rPr>
                        <w:t>受付番号※</w:t>
                      </w:r>
                    </w:p>
                    <w:p w:rsidR="00F03E48" w:rsidRDefault="00F03E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A65">
        <w:rPr>
          <w:rFonts w:ascii="ＭＳ ゴシック" w:eastAsia="ＭＳ ゴシック" w:hAnsi="ＭＳ ゴシック" w:hint="eastAsia"/>
          <w:sz w:val="24"/>
          <w:szCs w:val="24"/>
        </w:rPr>
        <w:t>様式１０</w:t>
      </w:r>
      <w:bookmarkStart w:id="0" w:name="_GoBack"/>
      <w:bookmarkEnd w:id="0"/>
      <w:r w:rsidRPr="00CA095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D6F1C" w:rsidRDefault="006D6F1C" w:rsidP="006D6F1C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9B5895" w:rsidRDefault="009B5895" w:rsidP="006D6F1C">
      <w:pPr>
        <w:rPr>
          <w:rFonts w:hint="eastAsia"/>
          <w:szCs w:val="21"/>
        </w:rPr>
      </w:pPr>
    </w:p>
    <w:p w:rsidR="009B5895" w:rsidRPr="009B5895" w:rsidRDefault="009B5895" w:rsidP="009B5895">
      <w:pPr>
        <w:jc w:val="center"/>
        <w:rPr>
          <w:rFonts w:hint="eastAsia"/>
          <w:sz w:val="28"/>
          <w:szCs w:val="28"/>
        </w:rPr>
      </w:pPr>
      <w:r w:rsidRPr="009B5895">
        <w:rPr>
          <w:rFonts w:hint="eastAsia"/>
          <w:sz w:val="28"/>
          <w:szCs w:val="28"/>
        </w:rPr>
        <w:t>概　算　見　積　書</w:t>
      </w:r>
    </w:p>
    <w:p w:rsidR="009B5895" w:rsidRDefault="009B5895" w:rsidP="006D6F1C">
      <w:pPr>
        <w:rPr>
          <w:szCs w:val="21"/>
        </w:rPr>
      </w:pPr>
    </w:p>
    <w:p w:rsidR="006D6F1C" w:rsidRDefault="006D6F1C" w:rsidP="006D6F1C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6D6F1C" w:rsidRDefault="006D6F1C" w:rsidP="006D6F1C">
      <w:pPr>
        <w:rPr>
          <w:szCs w:val="21"/>
        </w:rPr>
      </w:pPr>
      <w:r>
        <w:rPr>
          <w:rFonts w:hint="eastAsia"/>
          <w:szCs w:val="21"/>
        </w:rPr>
        <w:t xml:space="preserve">　香　取　市　長</w:t>
      </w:r>
    </w:p>
    <w:p w:rsidR="006D6F1C" w:rsidRDefault="006D6F1C" w:rsidP="006D6F1C">
      <w:pPr>
        <w:rPr>
          <w:szCs w:val="21"/>
        </w:rPr>
      </w:pPr>
    </w:p>
    <w:p w:rsidR="00E36969" w:rsidRDefault="009B5895" w:rsidP="009B5895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見積提出者　</w:t>
      </w:r>
      <w:r w:rsidR="00E36969">
        <w:rPr>
          <w:rFonts w:hint="eastAsia"/>
          <w:szCs w:val="21"/>
        </w:rPr>
        <w:t>住　　　　所</w:t>
      </w:r>
    </w:p>
    <w:p w:rsidR="00E36969" w:rsidRDefault="00E36969" w:rsidP="00E3696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E36969" w:rsidRDefault="00E36969" w:rsidP="00E3696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代 　表　 者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36969" w:rsidRDefault="00E36969" w:rsidP="006D6F1C">
      <w:pPr>
        <w:rPr>
          <w:szCs w:val="21"/>
        </w:rPr>
      </w:pPr>
    </w:p>
    <w:p w:rsidR="00E36969" w:rsidRDefault="006D6F1C" w:rsidP="009B5895">
      <w:pPr>
        <w:rPr>
          <w:szCs w:val="21"/>
        </w:rPr>
      </w:pPr>
      <w:r>
        <w:rPr>
          <w:rFonts w:hint="eastAsia"/>
          <w:szCs w:val="21"/>
        </w:rPr>
        <w:t xml:space="preserve">　千葉県指定有形文化財三菱銀行佐原支店旧本館保存修理</w:t>
      </w:r>
      <w:r w:rsidR="009B5895">
        <w:rPr>
          <w:rFonts w:hint="eastAsia"/>
          <w:szCs w:val="21"/>
        </w:rPr>
        <w:t>における基本設計に基づく、概算工事費を下記のとおり提示します。</w:t>
      </w:r>
    </w:p>
    <w:p w:rsidR="009B5895" w:rsidRDefault="009B5895" w:rsidP="009B5895">
      <w:pPr>
        <w:rPr>
          <w:szCs w:val="21"/>
        </w:rPr>
      </w:pPr>
    </w:p>
    <w:p w:rsidR="00AE0A65" w:rsidRDefault="00AE0A65" w:rsidP="00AE0A6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E0A65" w:rsidRDefault="00AE0A65" w:rsidP="009B5895">
      <w:pPr>
        <w:rPr>
          <w:rFonts w:hint="eastAsia"/>
          <w:szCs w:val="21"/>
        </w:rPr>
      </w:pPr>
    </w:p>
    <w:p w:rsidR="009B5895" w:rsidRDefault="009B5895" w:rsidP="009B5895">
      <w:pPr>
        <w:rPr>
          <w:szCs w:val="21"/>
        </w:rPr>
      </w:pPr>
      <w:r>
        <w:rPr>
          <w:rFonts w:hint="eastAsia"/>
          <w:szCs w:val="21"/>
        </w:rPr>
        <w:t>１．概算工事費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771"/>
      </w:tblGrid>
      <w:tr w:rsidR="00AE0A65" w:rsidTr="00AE0A65">
        <w:trPr>
          <w:trHeight w:val="531"/>
        </w:trPr>
        <w:tc>
          <w:tcPr>
            <w:tcW w:w="770" w:type="dxa"/>
            <w:vMerge w:val="restart"/>
          </w:tcPr>
          <w:p w:rsidR="00AE0A65" w:rsidRDefault="00AE0A65" w:rsidP="00AE0A65">
            <w:pPr>
              <w:rPr>
                <w:szCs w:val="21"/>
              </w:rPr>
            </w:pPr>
          </w:p>
          <w:p w:rsidR="00AE0A65" w:rsidRDefault="00AE0A65" w:rsidP="00AE0A65">
            <w:pPr>
              <w:rPr>
                <w:szCs w:val="21"/>
              </w:rPr>
            </w:pPr>
          </w:p>
          <w:p w:rsidR="00AE0A65" w:rsidRDefault="00AE0A65" w:rsidP="00AE0A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金</w:t>
            </w:r>
          </w:p>
        </w:tc>
        <w:tc>
          <w:tcPr>
            <w:tcW w:w="770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億</w:t>
            </w:r>
          </w:p>
        </w:tc>
        <w:tc>
          <w:tcPr>
            <w:tcW w:w="770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千万</w:t>
            </w:r>
          </w:p>
        </w:tc>
        <w:tc>
          <w:tcPr>
            <w:tcW w:w="770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百万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十万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71" w:type="dxa"/>
            <w:vAlign w:val="center"/>
          </w:tcPr>
          <w:p w:rsidR="00AE0A65" w:rsidRDefault="00AE0A65" w:rsidP="00AE0A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71" w:type="dxa"/>
            <w:vMerge w:val="restart"/>
          </w:tcPr>
          <w:p w:rsidR="00AE0A65" w:rsidRDefault="00AE0A65" w:rsidP="009B5895">
            <w:pPr>
              <w:rPr>
                <w:szCs w:val="21"/>
              </w:rPr>
            </w:pPr>
          </w:p>
          <w:p w:rsidR="00AE0A65" w:rsidRDefault="00AE0A65" w:rsidP="009B5895">
            <w:pPr>
              <w:rPr>
                <w:szCs w:val="21"/>
              </w:rPr>
            </w:pPr>
          </w:p>
          <w:p w:rsidR="00AE0A65" w:rsidRDefault="00AE0A65" w:rsidP="009B58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E0A65" w:rsidTr="00AE0A65">
        <w:trPr>
          <w:trHeight w:val="763"/>
        </w:trPr>
        <w:tc>
          <w:tcPr>
            <w:tcW w:w="770" w:type="dxa"/>
            <w:vMerge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  <w:tc>
          <w:tcPr>
            <w:tcW w:w="771" w:type="dxa"/>
            <w:vMerge/>
          </w:tcPr>
          <w:p w:rsidR="00AE0A65" w:rsidRDefault="00AE0A65" w:rsidP="009B5895">
            <w:pPr>
              <w:rPr>
                <w:rFonts w:hint="eastAsia"/>
                <w:szCs w:val="21"/>
              </w:rPr>
            </w:pPr>
          </w:p>
        </w:tc>
      </w:tr>
    </w:tbl>
    <w:p w:rsidR="009B5895" w:rsidRPr="00E36969" w:rsidRDefault="009B5895" w:rsidP="009B5895">
      <w:pPr>
        <w:rPr>
          <w:rFonts w:hint="eastAsia"/>
          <w:szCs w:val="21"/>
        </w:rPr>
      </w:pPr>
    </w:p>
    <w:p w:rsidR="006D6F1C" w:rsidRDefault="00AE0A65" w:rsidP="006D6F1C">
      <w:pPr>
        <w:rPr>
          <w:szCs w:val="21"/>
        </w:rPr>
      </w:pPr>
      <w:r>
        <w:rPr>
          <w:rFonts w:hint="eastAsia"/>
          <w:szCs w:val="21"/>
        </w:rPr>
        <w:t>※金額は、消費税等相当額を抜いた金額を記載すること。</w:t>
      </w:r>
    </w:p>
    <w:p w:rsidR="00AE0A65" w:rsidRDefault="00AE0A65" w:rsidP="006D6F1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また、数字は算用数字とし、全角の記載すること。</w:t>
      </w:r>
    </w:p>
    <w:sectPr w:rsidR="00AE0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1C"/>
    <w:rsid w:val="001F690F"/>
    <w:rsid w:val="00476E03"/>
    <w:rsid w:val="006D6F1C"/>
    <w:rsid w:val="009B5895"/>
    <w:rsid w:val="00AE0A65"/>
    <w:rsid w:val="00CA0954"/>
    <w:rsid w:val="00E36969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6FAF1"/>
  <w15:chartTrackingRefBased/>
  <w15:docId w15:val="{F668522D-CED0-41A1-96EF-973C48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E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0A6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0A6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0A65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0A6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2017-02-26T01:01:00Z</cp:lastPrinted>
  <dcterms:created xsi:type="dcterms:W3CDTF">2017-02-26T06:19:00Z</dcterms:created>
  <dcterms:modified xsi:type="dcterms:W3CDTF">2017-02-26T06:19:00Z</dcterms:modified>
</cp:coreProperties>
</file>