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地方税関係情報等に係る同意書及び個人番号届出書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香取市長　様</w:t>
      </w:r>
    </w:p>
    <w:p>
      <w:pPr>
        <w:pStyle w:val="0"/>
        <w:wordWrap w:val="0"/>
        <w:spacing w:after="180" w:afterLines="50" w:afterAutospacing="0"/>
        <w:ind w:right="210"/>
        <w:jc w:val="right"/>
        <w:rPr>
          <w:rFonts w:hint="default"/>
        </w:rPr>
      </w:pPr>
      <w:r>
        <w:rPr>
          <w:rFonts w:hint="eastAsia"/>
        </w:rPr>
        <w:t>届出人　</w:t>
      </w:r>
      <w:r>
        <w:rPr>
          <w:rFonts w:hint="eastAsia"/>
        </w:rPr>
        <w:t xml:space="preserve"> </w:t>
      </w:r>
      <w:r>
        <w:rPr>
          <w:rFonts w:hint="default"/>
        </w:rPr>
        <w:t xml:space="preserve">  </w:t>
      </w:r>
      <w:r>
        <w:rPr>
          <w:rFonts w:hint="eastAsia"/>
        </w:rPr>
        <w:t xml:space="preserve"> </w:t>
      </w:r>
      <w:r>
        <w:rPr>
          <w:rFonts w:hint="default"/>
        </w:rPr>
        <w:t xml:space="preserve"> </w:t>
      </w:r>
      <w:r>
        <w:rPr>
          <w:rFonts w:hint="eastAsia"/>
        </w:rPr>
        <w:t>　</w:t>
      </w:r>
      <w:r>
        <w:rPr>
          <w:rFonts w:hint="default"/>
        </w:rPr>
        <w:t xml:space="preserve"> </w:t>
      </w:r>
      <w:r>
        <w:rPr>
          <w:rFonts w:hint="eastAsia"/>
        </w:rPr>
        <w:t>住所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default"/>
        </w:rPr>
        <w:t xml:space="preserve">    </w:t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 xml:space="preserve">      </w:t>
      </w:r>
      <w:r>
        <w:rPr>
          <w:rFonts w:hint="default"/>
        </w:rPr>
        <w:tab/>
      </w:r>
      <w:r>
        <w:rPr>
          <w:rFonts w:hint="default"/>
        </w:rP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</w:p>
    <w:p>
      <w:pPr>
        <w:pStyle w:val="0"/>
        <w:wordWrap w:val="0"/>
        <w:spacing w:after="180" w:afterLines="50" w:afterAutospacing="0"/>
        <w:ind w:right="210" w:rightChars="100"/>
        <w:jc w:val="right"/>
        <w:rPr>
          <w:rFonts w:hint="default"/>
        </w:rPr>
      </w:pPr>
      <w:r>
        <w:rPr>
          <w:rFonts w:hint="eastAsia"/>
        </w:rPr>
        <w:t>（同意者）　</w:t>
      </w:r>
      <w:r>
        <w:rPr>
          <w:rFonts w:hint="eastAsia"/>
        </w:rPr>
        <w:t xml:space="preserve"> </w:t>
      </w:r>
      <w:r>
        <w:rPr>
          <w:rFonts w:hint="default"/>
        </w:rPr>
        <w:t xml:space="preserve">     </w:t>
      </w:r>
      <w:r>
        <w:rPr>
          <w:rFonts w:hint="eastAsia"/>
        </w:rPr>
        <w:t>氏名</w:t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 xml:space="preserve">     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default"/>
        </w:rPr>
        <w:t xml:space="preserve"> </w:t>
      </w:r>
      <w:r>
        <w:rPr>
          <w:rFonts w:hint="eastAsia"/>
        </w:rPr>
        <w:t>　　</w:t>
      </w:r>
      <w:r>
        <w:rPr>
          <w:rFonts w:hint="eastAsia"/>
        </w:rPr>
        <w:t xml:space="preserve">  </w:t>
      </w:r>
      <w:r>
        <w:rPr>
          <w:rFonts w:hint="default"/>
        </w:rPr>
        <w:t xml:space="preserve">  </w:t>
      </w:r>
      <w:r>
        <w:rPr>
          <w:rFonts w:hint="eastAsia"/>
        </w:rPr>
        <w:t>　　</w:t>
      </w:r>
      <w:r>
        <w:rPr>
          <w:rFonts w:hint="default"/>
        </w:rPr>
        <w:t xml:space="preserve">  </w:t>
      </w:r>
      <w:bookmarkStart w:id="0" w:name="_GoBack"/>
      <w:bookmarkEnd w:id="0"/>
    </w:p>
    <w:p>
      <w:pPr>
        <w:pStyle w:val="0"/>
        <w:wordWrap w:val="0"/>
        <w:spacing w:after="180" w:afterLines="50" w:afterAutospacing="0"/>
        <w:ind w:right="210" w:rightChars="100"/>
        <w:jc w:val="right"/>
        <w:rPr>
          <w:rFonts w:hint="default"/>
        </w:rPr>
      </w:pPr>
      <w:r>
        <w:rPr>
          <w:rFonts w:hint="eastAsia"/>
        </w:rPr>
        <w:t>生年月日　　　</w:t>
      </w:r>
      <w:r>
        <w:rPr>
          <w:rFonts w:hint="eastAsia"/>
        </w:rPr>
        <w:t xml:space="preserve">  </w:t>
      </w:r>
      <w:r>
        <w:rPr>
          <w:rFonts w:hint="eastAsia"/>
        </w:rPr>
        <w:t>　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default"/>
        </w:rPr>
        <w:t xml:space="preserve"> </w:t>
      </w:r>
      <w:r>
        <w:rPr>
          <w:rFonts w:hint="eastAsia"/>
        </w:rPr>
        <w:t>　月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　日</w:t>
      </w:r>
    </w:p>
    <w:p>
      <w:pPr>
        <w:pStyle w:val="0"/>
        <w:wordWrap w:val="0"/>
        <w:spacing w:before="180" w:beforeLines="50" w:beforeAutospacing="0"/>
        <w:ind w:right="210"/>
        <w:jc w:val="right"/>
        <w:rPr>
          <w:rFonts w:hint="default"/>
        </w:rPr>
      </w:pPr>
      <w:r>
        <w:rPr>
          <w:rFonts w:hint="eastAsia"/>
        </w:rPr>
        <w:t>電話番号</w:t>
      </w:r>
      <w:r>
        <w:rPr>
          <w:rFonts w:hint="default"/>
        </w:rPr>
        <w:tab/>
      </w:r>
      <w:r>
        <w:rPr>
          <w:rFonts w:hint="default"/>
        </w:rPr>
        <w:t xml:space="preserve">   </w:t>
      </w:r>
      <w:r>
        <w:rPr>
          <w:rFonts w:hint="default"/>
        </w:rPr>
        <w:tab/>
      </w:r>
      <w:r>
        <w:rPr>
          <w:rFonts w:hint="default"/>
        </w:rPr>
        <w:t xml:space="preserve"> </w:t>
      </w:r>
      <w:r>
        <w:rPr>
          <w:rFonts w:hint="default"/>
        </w:rPr>
        <w:tab/>
      </w:r>
      <w:r>
        <w:rPr>
          <w:rFonts w:hint="default"/>
        </w:rPr>
        <w:t xml:space="preserve">        </w:t>
      </w:r>
    </w:p>
    <w:p>
      <w:pPr>
        <w:pStyle w:val="0"/>
        <w:wordWrap w:val="0"/>
        <w:spacing w:after="180" w:afterLines="50" w:afterAutospacing="0"/>
        <w:ind w:right="210"/>
        <w:jc w:val="right"/>
        <w:rPr>
          <w:rFonts w:hint="default"/>
        </w:rPr>
      </w:pPr>
      <w:r>
        <w:rPr>
          <w:rFonts w:hint="default"/>
        </w:rPr>
        <w:t xml:space="preserve">  </w:t>
      </w:r>
      <w:r>
        <w:rPr>
          <w:rFonts w:hint="eastAsia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eastAsia"/>
        </w:rPr>
        <w:t>　香取市子ども医療費助成制度を利用する間、算定に必要な「地方税関係情報」及び「健康保険の資格情報」を公簿等</w:t>
      </w:r>
      <w:r>
        <w:rPr>
          <w:rFonts w:hint="eastAsia"/>
        </w:rPr>
        <w:t>(</w:t>
      </w:r>
      <w:r>
        <w:rPr>
          <w:rFonts w:hint="eastAsia"/>
        </w:rPr>
        <w:t>個人番号を利用した市町村間情報連携を含む</w:t>
      </w:r>
      <w:r>
        <w:rPr>
          <w:rFonts w:hint="eastAsia"/>
        </w:rPr>
        <w:t>)</w:t>
      </w:r>
      <w:r>
        <w:rPr>
          <w:rFonts w:hint="eastAsia"/>
        </w:rPr>
        <w:t>により香取市が確認することに同意のうえ、個人番号を届出いたします。</w:t>
      </w:r>
    </w:p>
    <w:p>
      <w:pPr>
        <w:pStyle w:val="0"/>
        <w:rPr>
          <w:rFonts w:hint="default"/>
        </w:rPr>
      </w:pPr>
    </w:p>
    <w:tbl>
      <w:tblPr>
        <w:tblStyle w:val="24"/>
        <w:tblW w:w="9639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582"/>
        <w:gridCol w:w="1119"/>
        <w:gridCol w:w="2126"/>
        <w:gridCol w:w="484"/>
        <w:gridCol w:w="484"/>
        <w:gridCol w:w="450"/>
        <w:gridCol w:w="35"/>
        <w:gridCol w:w="484"/>
        <w:gridCol w:w="484"/>
        <w:gridCol w:w="485"/>
        <w:gridCol w:w="484"/>
        <w:gridCol w:w="484"/>
        <w:gridCol w:w="485"/>
        <w:gridCol w:w="484"/>
        <w:gridCol w:w="484"/>
        <w:gridCol w:w="485"/>
      </w:tblGrid>
      <w:tr>
        <w:trPr>
          <w:cantSplit/>
          <w:trHeight w:val="452" w:hRule="atLeast"/>
        </w:trPr>
        <w:tc>
          <w:tcPr>
            <w:tcW w:w="9639" w:type="dxa"/>
            <w:gridSpan w:val="16"/>
            <w:vAlign w:val="center"/>
          </w:tcPr>
          <w:p>
            <w:pPr>
              <w:pStyle w:val="0"/>
              <w:ind w:firstLine="110" w:firstLineChars="50"/>
              <w:rPr>
                <w:rFonts w:hint="default"/>
                <w:sz w:val="21"/>
              </w:rPr>
            </w:pPr>
            <w:r>
              <w:rPr>
                <w:rFonts w:hint="eastAsia" w:ascii="Segoe UI Symbol" w:hAnsi="Segoe UI Symbol"/>
                <w:sz w:val="21"/>
              </w:rPr>
              <w:t>☐　</w:t>
            </w:r>
            <w:r>
              <w:rPr>
                <w:rFonts w:hint="eastAsia"/>
                <w:sz w:val="21"/>
              </w:rPr>
              <w:t>地方税関係情報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※１，※２</w:t>
            </w:r>
          </w:p>
        </w:tc>
      </w:tr>
      <w:tr>
        <w:trPr>
          <w:cantSplit/>
          <w:trHeight w:val="736" w:hRule="atLeast"/>
        </w:trPr>
        <w:tc>
          <w:tcPr>
            <w:tcW w:w="582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届出人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年１月１日時点での住所</w:t>
            </w:r>
          </w:p>
        </w:tc>
        <w:tc>
          <w:tcPr>
            <w:tcW w:w="5812" w:type="dxa"/>
            <w:gridSpan w:val="1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72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4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マイナンバー</w:t>
            </w:r>
          </w:p>
        </w:tc>
        <w:tc>
          <w:tcPr>
            <w:tcW w:w="48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9639" w:type="dxa"/>
            <w:gridSpan w:val="16"/>
            <w:vAlign w:val="center"/>
          </w:tcPr>
          <w:p>
            <w:pPr>
              <w:pStyle w:val="0"/>
              <w:ind w:firstLine="110" w:firstLineChars="50"/>
              <w:rPr>
                <w:rFonts w:hint="default"/>
                <w:sz w:val="21"/>
              </w:rPr>
            </w:pPr>
            <w:r>
              <w:rPr>
                <w:rFonts w:hint="eastAsia" w:ascii="Segoe UI Symbol" w:hAnsi="Segoe UI Symbol"/>
                <w:sz w:val="21"/>
              </w:rPr>
              <w:t>☐　</w:t>
            </w:r>
            <w:r>
              <w:rPr>
                <w:rFonts w:hint="eastAsia"/>
                <w:sz w:val="21"/>
              </w:rPr>
              <w:t>健康保険の資格情報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※３</w:t>
            </w:r>
          </w:p>
          <w:p>
            <w:pPr>
              <w:pStyle w:val="0"/>
              <w:ind w:firstLine="200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※子どもの健康保険の資格情報について、情報連携による確認を希望される方のみご記入ください。</w:t>
            </w:r>
          </w:p>
        </w:tc>
      </w:tr>
      <w:tr>
        <w:trPr>
          <w:cantSplit/>
          <w:trHeight w:val="284" w:hRule="exact"/>
        </w:trPr>
        <w:tc>
          <w:tcPr>
            <w:tcW w:w="582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子ども</w:t>
            </w:r>
          </w:p>
        </w:tc>
        <w:tc>
          <w:tcPr>
            <w:tcW w:w="111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44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4394" w:type="dxa"/>
            <w:gridSpan w:val="10"/>
            <w:vMerge w:val="restart"/>
            <w:vAlign w:val="top"/>
          </w:tcPr>
          <w:p>
            <w:pPr>
              <w:pStyle w:val="0"/>
              <w:spacing w:after="180" w:afterLines="50" w:afterAutospacing="0"/>
              <w:rPr>
                <w:rFonts w:hint="default"/>
              </w:rPr>
            </w:pPr>
            <w:r>
              <w:rPr>
                <w:rFonts w:hint="eastAsia"/>
              </w:rPr>
              <w:t>健康保険の種類</w:t>
            </w:r>
          </w:p>
          <w:p>
            <w:pPr>
              <w:pStyle w:val="19"/>
              <w:numPr>
                <w:ilvl w:val="0"/>
                <w:numId w:val="1"/>
              </w:numPr>
              <w:ind w:left="525" w:leftChars="5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社会保険（協会けんぽ、共済組合等）</w:t>
            </w:r>
          </w:p>
          <w:p>
            <w:pPr>
              <w:pStyle w:val="19"/>
              <w:numPr>
                <w:ilvl w:val="0"/>
                <w:numId w:val="1"/>
              </w:numPr>
              <w:ind w:left="525" w:leftChars="5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国民健康保険（市町村国保、国保組合）</w:t>
            </w:r>
          </w:p>
        </w:tc>
      </w:tr>
      <w:tr>
        <w:trPr>
          <w:cantSplit/>
          <w:trHeight w:val="585" w:hRule="atLeast"/>
        </w:trPr>
        <w:tc>
          <w:tcPr>
            <w:tcW w:w="582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119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44" w:type="dxa"/>
            <w:gridSpan w:val="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394" w:type="dxa"/>
            <w:gridSpan w:val="10"/>
            <w:vMerge w:val="continue"/>
            <w:vAlign w:val="top"/>
          </w:tcPr>
          <w:p>
            <w:pPr>
              <w:pStyle w:val="0"/>
              <w:spacing w:after="180" w:afterLines="50" w:afterAutospacing="0"/>
              <w:rPr>
                <w:rFonts w:hint="default"/>
              </w:rPr>
            </w:pPr>
          </w:p>
        </w:tc>
      </w:tr>
      <w:tr>
        <w:trPr>
          <w:cantSplit/>
          <w:trHeight w:val="621" w:hRule="atLeast"/>
        </w:trPr>
        <w:tc>
          <w:tcPr>
            <w:tcW w:w="582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111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pStyle w:val="0"/>
              <w:ind w:firstLine="1365" w:firstLineChars="650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4394" w:type="dxa"/>
            <w:gridSpan w:val="10"/>
            <w:vMerge w:val="continue"/>
            <w:vAlign w:val="top"/>
          </w:tcPr>
          <w:p>
            <w:pPr>
              <w:pStyle w:val="0"/>
              <w:spacing w:after="100" w:afterLines="0" w:afterAutospacing="1"/>
              <w:rPr>
                <w:rFonts w:hint="default"/>
              </w:rPr>
            </w:pPr>
          </w:p>
        </w:tc>
      </w:tr>
    </w:tbl>
    <w:p>
      <w:pPr>
        <w:pStyle w:val="0"/>
        <w:ind w:left="420" w:hanging="420" w:hangingChars="200"/>
        <w:rPr>
          <w:rFonts w:hint="default"/>
        </w:rPr>
      </w:pPr>
    </w:p>
    <w:p>
      <w:pPr>
        <w:pStyle w:val="0"/>
        <w:ind w:left="420" w:hanging="420" w:hangingChars="200"/>
        <w:rPr>
          <w:rFonts w:hint="default"/>
        </w:rPr>
      </w:pPr>
    </w:p>
    <w:p>
      <w:pPr>
        <w:pStyle w:val="0"/>
        <w:ind w:left="735" w:leftChars="100" w:right="210" w:rightChars="100" w:hanging="525" w:hangingChars="250"/>
        <w:rPr>
          <w:rFonts w:hint="default"/>
        </w:rPr>
      </w:pPr>
      <w:r>
        <w:rPr>
          <w:rFonts w:hint="eastAsia"/>
        </w:rPr>
        <w:t>※１</w:t>
      </w:r>
      <w:r>
        <w:rPr>
          <w:rFonts w:hint="default"/>
        </w:rPr>
        <w:t xml:space="preserve"> </w:t>
      </w:r>
      <w:r>
        <w:rPr>
          <w:rFonts w:hint="eastAsia"/>
        </w:rPr>
        <w:t>本届出書を提出することにより、香取市がマイナンバー制度による情報連携にて課税情報を確認するため、住民税課税証明書の提出は不要になります。</w:t>
      </w:r>
    </w:p>
    <w:p>
      <w:pPr>
        <w:pStyle w:val="0"/>
        <w:ind w:left="735" w:leftChars="100" w:right="210" w:rightChars="100" w:hanging="525" w:hangingChars="250"/>
        <w:rPr>
          <w:rFonts w:hint="default"/>
        </w:rPr>
      </w:pPr>
      <w:r>
        <w:rPr>
          <w:rFonts w:hint="eastAsia"/>
        </w:rPr>
        <w:t>※２</w:t>
      </w:r>
      <w:r>
        <w:rPr>
          <w:rFonts w:hint="default"/>
        </w:rPr>
        <w:t xml:space="preserve"> </w:t>
      </w:r>
      <w:r>
        <w:rPr>
          <w:rFonts w:hint="eastAsia"/>
        </w:rPr>
        <w:t>本届出書を提出しても、公簿等</w:t>
      </w:r>
      <w:r>
        <w:rPr>
          <w:rFonts w:hint="eastAsia"/>
        </w:rPr>
        <w:t>(</w:t>
      </w:r>
      <w:r>
        <w:rPr>
          <w:rFonts w:hint="eastAsia"/>
        </w:rPr>
        <w:t>個人番号を利用した市町村間情報連携を含む</w:t>
      </w:r>
      <w:r>
        <w:rPr>
          <w:rFonts w:hint="eastAsia"/>
        </w:rPr>
        <w:t>)</w:t>
      </w:r>
      <w:r>
        <w:rPr>
          <w:rFonts w:hint="eastAsia"/>
        </w:rPr>
        <w:t>により地方税関係情報等が確認できない場合は、必要書類の提出をお願いすることがあります。</w:t>
      </w:r>
    </w:p>
    <w:p>
      <w:pPr>
        <w:pStyle w:val="0"/>
        <w:ind w:left="735" w:leftChars="100" w:right="210" w:rightChars="100" w:hanging="525" w:hangingChars="250"/>
        <w:rPr>
          <w:rFonts w:hint="default"/>
        </w:rPr>
      </w:pPr>
      <w:r>
        <w:rPr>
          <w:rFonts w:hint="eastAsia"/>
        </w:rPr>
        <w:t>※３</w:t>
      </w:r>
      <w:r>
        <w:rPr>
          <w:rFonts w:hint="eastAsia"/>
        </w:rPr>
        <w:t xml:space="preserve"> </w:t>
      </w:r>
      <w:r>
        <w:rPr>
          <w:rFonts w:hint="eastAsia"/>
        </w:rPr>
        <w:t>マイナ保険証の登録をされていない方または香取市国保の方は、情報連携による確認ができませんので、資格確認書または資格情報のお知らせをご提出ください。</w:t>
      </w:r>
    </w:p>
    <w:sectPr>
      <w:pgSz w:w="11906" w:h="16838"/>
      <w:pgMar w:top="1418" w:right="1077" w:bottom="1418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27EBE4C"/>
    <w:lvl w:ilvl="0" w:tplc="06B237A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</TotalTime>
  <Pages>1</Pages>
  <Words>0</Words>
  <Characters>537</Characters>
  <Application>JUST Note</Application>
  <Lines>156</Lines>
  <Paragraphs>27</Paragraphs>
  <CharactersWithSpaces>665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香取市</dc:creator>
  <cp:lastModifiedBy>林 実優</cp:lastModifiedBy>
  <cp:lastPrinted>2025-07-17T05:44:00Z</cp:lastPrinted>
  <dcterms:created xsi:type="dcterms:W3CDTF">2025-07-16T04:44:00Z</dcterms:created>
  <dcterms:modified xsi:type="dcterms:W3CDTF">2025-07-29T00:21:02Z</dcterms:modified>
  <cp:revision>15</cp:revision>
</cp:coreProperties>
</file>