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039" w:type="dxa"/>
        <w:tblLayout w:type="fixed"/>
        <w:tblCellMar>
          <w:top w:w="0" w:type="dxa"/>
          <w:left w:w="108"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明朝" w:hAnsi="ＭＳ 明朝" w:eastAsia="ＭＳ 明朝"/>
              </w:rPr>
            </w:pPr>
            <w:r>
              <w:rPr>
                <w:rFonts w:ascii="ＭＳ 明朝" w:hAnsi="ＭＳ 明朝" w:eastAsia="ＭＳ 明朝"/>
              </w:rPr>
              <w:t>認定権者記載欄</w:t>
            </w:r>
          </w:p>
        </w:tc>
      </w:tr>
      <w:tr>
        <w:trPr>
          <w:trHeight w:val="273"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明朝" w:hAnsi="ＭＳ 明朝" w:eastAsia="ＭＳ 明朝"/>
              </w:rPr>
            </w:pPr>
            <w:r>
              <w:rPr>
                <w:rFonts w:eastAsia="ＭＳ 明朝" w:ascii="ＭＳ 明朝" w:hAnsi="ＭＳ 明朝"/>
              </w:rPr>
            </w:r>
          </w:p>
        </w:tc>
      </w:tr>
    </w:tbl>
    <w:p>
      <w:pPr>
        <w:pStyle w:val="Normal"/>
        <w:suppressAutoHyphens w:val="true"/>
        <w:spacing w:lineRule="exact" w:line="300"/>
        <w:ind w:left="-283" w:firstLine="493"/>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様式第５－（イ）－⑩</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rHeight w:val="9135" w:hRule="atLeast"/>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中小企業信用保険法第２条第５項第５号の規定による認定申請書（イ－⑩）</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年　　月　　日</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ゴシック" w:hAnsi="ＭＳ ゴシック" w:cs="ＭＳ ゴシック" w:eastAsia="ＭＳ ゴシック"/>
                <w:color w:val="000000"/>
                <w:kern w:val="0"/>
                <w:szCs w:val="21"/>
              </w:rPr>
              <w:t>香取市長　</w:t>
            </w:r>
            <w:r>
              <w:rPr>
                <w:rFonts w:ascii="ＭＳ 明朝" w:hAnsi="ＭＳ 明朝" w:cs="ＭＳ ゴシック" w:eastAsia="ＭＳ 明朝"/>
                <w:color w:val="000000"/>
                <w:kern w:val="0"/>
                <w:szCs w:val="21"/>
              </w:rPr>
              <w:t>伊</w:t>
            </w:r>
            <w:r>
              <w:rPr>
                <w:rFonts w:ascii="ＭＳ 明朝" w:hAnsi="ＭＳ 明朝" w:eastAsia="ＭＳ 明朝"/>
                <w:color w:val="000000"/>
                <w:kern w:val="0"/>
              </w:rPr>
              <w:t>藤　友則</w:t>
            </w:r>
            <w:r>
              <w:rPr>
                <w:rFonts w:ascii="ＭＳ ゴシック" w:hAnsi="ＭＳ ゴシック" w:cs="ＭＳ ゴシック" w:eastAsia="ＭＳ ゴシック"/>
                <w:color w:val="000000"/>
                <w:kern w:val="0"/>
                <w:szCs w:val="21"/>
              </w:rPr>
              <w:t>　　様</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申請者</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氏　名　　　　　　　　　　　　　　　</w:t>
            </w:r>
            <w:r>
              <w:rPr>
                <w:rFonts w:ascii="ＭＳ ゴシック" w:hAnsi="ＭＳ ゴシック" w:cs="ＭＳ ゴシック" w:eastAsia="ＭＳ ゴシック"/>
                <w:color w:val="000000"/>
                <w:kern w:val="0"/>
                <w:szCs w:val="21"/>
                <w:u w:val="single" w:color="000000"/>
              </w:rPr>
              <w:t>印</w:t>
            </w:r>
            <w:r>
              <w:rPr>
                <w:rFonts w:ascii="ＭＳ 明朝" w:hAnsi="ＭＳ 明朝" w:eastAsia="ＭＳ 明朝"/>
                <w:color w:val="000000"/>
                <w:kern w:val="0"/>
                <w:u w:val="single" w:color="000000"/>
              </w:rPr>
              <w:t xml:space="preserve">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ind w:right="561" w:hanging="0"/>
              <w:jc w:val="left"/>
              <w:textAlignment w:val="baseline"/>
              <w:rPr>
                <w:rFonts w:ascii="ＭＳ 明朝" w:hAnsi="ＭＳ 明朝" w:eastAsia="ＭＳ 明朝"/>
                <w:spacing w:val="16"/>
              </w:rPr>
            </w:pPr>
            <w:r>
              <w:rPr>
                <w:rFonts w:ascii="ＭＳ 明朝" w:hAnsi="ＭＳ 明朝" w:eastAsia="ＭＳ 明朝"/>
                <w:color w:val="000000"/>
                <w:kern w:val="0"/>
              </w:rPr>
              <w:t>　私は、</w:t>
            </w:r>
            <w:r>
              <w:rPr>
                <w:rFonts w:ascii="ＭＳ 明朝" w:hAnsi="ＭＳ 明朝" w:eastAsia="ＭＳ 明朝"/>
                <w:color w:val="000000"/>
                <w:kern w:val="0"/>
                <w:u w:val="single"/>
              </w:rPr>
              <w:t xml:space="preserve">        業（注２）</w:t>
            </w:r>
            <w:r>
              <w:rPr>
                <w:rFonts w:ascii="ＭＳ 明朝" w:hAnsi="ＭＳ 明朝" w:eastAsia="ＭＳ 明朝"/>
                <w:color w:val="000000"/>
                <w:kern w:val="0"/>
              </w:rPr>
              <w:t>を営んでいるが、令和２年新型コロナウイルス感染症の発生の影響に起因して、下記のとおり、</w:t>
            </w:r>
            <w:r>
              <w:rPr>
                <w:rFonts w:ascii="ＭＳ 明朝" w:hAnsi="ＭＳ 明朝" w:eastAsia="ＭＳ 明朝"/>
                <w:color w:val="000000"/>
                <w:kern w:val="0"/>
                <w:u w:val="single" w:color="000000"/>
              </w:rPr>
              <w:t xml:space="preserve">       （注３）</w:t>
            </w:r>
            <w:r>
              <w:rPr>
                <w:rFonts w:ascii="ＭＳ 明朝" w:hAnsi="ＭＳ 明朝" w:eastAsia="ＭＳ 明朝"/>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true"/>
              <w:spacing w:lineRule="atLeast" w:line="274"/>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記</w:t>
            </w:r>
          </w:p>
          <w:p>
            <w:pPr>
              <w:pStyle w:val="Normal"/>
              <w:widowControl w:val="false"/>
              <w:suppressAutoHyphens w:val="true"/>
              <w:overflowPunct w:val="true"/>
              <w:spacing w:lineRule="atLeast" w:line="274"/>
              <w:ind w:firstLine="105"/>
              <w:jc w:val="left"/>
              <w:textAlignment w:val="baseline"/>
              <w:rPr>
                <w:rFonts w:ascii="ＭＳ 明朝" w:hAnsi="ＭＳ 明朝" w:eastAsia="ＭＳ 明朝"/>
                <w:color w:val="000000"/>
                <w:kern w:val="0"/>
              </w:rPr>
            </w:pPr>
            <w:r>
              <w:rPr>
                <w:rFonts w:ascii="ＭＳ 明朝" w:hAnsi="ＭＳ 明朝" w:eastAsia="ＭＳ 明朝"/>
                <w:color w:val="000000"/>
                <w:kern w:val="0"/>
              </w:rPr>
              <w:t>　売上高等</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（イ）最近１か月間の売上高等</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 Ｃ－Ａ</w:t>
            </w:r>
            <w:r>
              <w:rPr>
                <w:rFonts w:ascii="ＭＳ 明朝" w:hAnsi="ＭＳ 明朝" w:eastAsia="ＭＳ 明朝"/>
                <w:color w:val="000000"/>
                <w:kern w:val="0"/>
              </w:rPr>
              <w:t>　　　　　　　　　　　　　　</w:t>
            </w:r>
            <w:r>
              <w:rPr>
                <w:rFonts w:ascii="ＭＳ 明朝" w:hAnsi="ＭＳ 明朝" w:eastAsia="ＭＳ 明朝"/>
                <w:color w:val="000000"/>
                <w:kern w:val="0"/>
                <w:u w:val="single"/>
              </w:rPr>
              <w:t>指定業</w:t>
            </w:r>
            <w:r>
              <w:rPr>
                <w:rFonts w:ascii="ＭＳ 明朝" w:hAnsi="ＭＳ 明朝" w:eastAsia="ＭＳ 明朝"/>
                <w:color w:val="000000"/>
                <w:kern w:val="0"/>
                <w:u w:val="single" w:color="000000"/>
              </w:rPr>
              <w:t>種の減少率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Ｃ   </w:t>
            </w:r>
            <w:r>
              <w:rPr>
                <w:rFonts w:eastAsia="ＭＳ 明朝" w:ascii="ＭＳ 明朝" w:hAnsi="ＭＳ 明朝"/>
                <w:color w:val="000000"/>
                <w:kern w:val="0"/>
              </w:rPr>
              <w:t xml:space="preserve">×100  </w:t>
            </w:r>
            <w:r>
              <w:rPr>
                <w:rFonts w:ascii="ＭＳ 明朝" w:hAnsi="ＭＳ 明朝" w:eastAsia="ＭＳ 明朝"/>
                <w:color w:val="000000"/>
                <w:kern w:val="0"/>
              </w:rPr>
              <w:t>　　　　　　　　　　</w:t>
            </w:r>
            <w:r>
              <w:rPr>
                <w:rFonts w:ascii="ＭＳ 明朝" w:hAnsi="ＭＳ 明朝" w:eastAsia="ＭＳ 明朝"/>
                <w:color w:val="000000"/>
                <w:kern w:val="0"/>
                <w:u w:val="single"/>
              </w:rPr>
              <w:t>全体の</w:t>
            </w:r>
            <w:r>
              <w:rPr>
                <w:rFonts w:ascii="ＭＳ 明朝" w:hAnsi="ＭＳ 明朝" w:eastAsia="ＭＳ 明朝"/>
                <w:color w:val="000000"/>
                <w:kern w:val="0"/>
                <w:u w:val="single" w:color="000000"/>
              </w:rPr>
              <w:t>減少率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kern w:val="0"/>
              </w:rPr>
            </w:pPr>
            <w:r>
              <w:rPr>
                <w:rFonts w:ascii="ＭＳ 明朝" w:hAnsi="ＭＳ 明朝" w:eastAsia="ＭＳ 明朝"/>
                <w:color w:val="000000"/>
                <w:kern w:val="0"/>
              </w:rPr>
              <w:t xml:space="preserve">    </w:t>
            </w:r>
            <w:r>
              <w:rPr>
                <w:rFonts w:ascii="ＭＳ 明朝" w:hAnsi="ＭＳ 明朝" w:eastAsia="ＭＳ 明朝"/>
                <w:color w:val="000000"/>
                <w:kern w:val="0"/>
              </w:rPr>
              <w:t>Ａ：申込み時点における最近１か月間の売上高等</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u w:val="single"/>
              </w:rPr>
            </w:pPr>
            <w:r>
              <w:rPr>
                <w:rFonts w:ascii="ＭＳ 明朝" w:hAnsi="ＭＳ 明朝" w:eastAsia="ＭＳ 明朝"/>
                <w:color w:val="000000"/>
                <w:kern w:val="0"/>
              </w:rPr>
              <w:t xml:space="preserve">                                             </w:t>
            </w:r>
            <w:r>
              <w:rPr>
                <w:rFonts w:ascii="ＭＳ 明朝" w:hAnsi="ＭＳ 明朝" w:eastAsia="ＭＳ 明朝"/>
                <w:color w:val="000000"/>
                <w:kern w:val="0"/>
                <w:u w:val="single"/>
              </w:rPr>
              <w:t>指定業種の売上高等　　　　　　　円</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rPr>
              <w:t>全体の売上高等</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rPr>
            </w:pPr>
            <w:r>
              <w:rPr>
                <w:rFonts w:ascii="ＭＳ 明朝" w:hAnsi="ＭＳ 明朝" w:eastAsia="ＭＳ 明朝"/>
                <w:color w:val="000000"/>
                <w:kern w:val="0"/>
              </w:rPr>
              <w:t>　　</w:t>
            </w:r>
          </w:p>
          <w:p>
            <w:pPr>
              <w:pStyle w:val="Normal"/>
              <w:widowControl w:val="false"/>
              <w:suppressAutoHyphens w:val="true"/>
              <w:overflowPunct w:val="true"/>
              <w:spacing w:lineRule="exact" w:line="240"/>
              <w:ind w:firstLine="42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Ｂ：Ａの期間前２か月の売上高等</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u w:val="single"/>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rPr>
              <w:t>指定業種の売上高等　　　　　　　円</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r>
              <w:rPr>
                <w:rFonts w:ascii="ＭＳ 明朝" w:hAnsi="ＭＳ 明朝" w:eastAsia="ＭＳ 明朝"/>
                <w:color w:val="000000"/>
                <w:kern w:val="0"/>
                <w:u w:val="single"/>
              </w:rPr>
              <w:t>全体の売上高等</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ind w:firstLine="42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Ｃ：最近３か月間の売上高等の平均</w:t>
            </w:r>
          </w:p>
          <w:p>
            <w:pPr>
              <w:pStyle w:val="Normal"/>
              <w:widowControl w:val="false"/>
              <w:suppressAutoHyphens w:val="true"/>
              <w:overflowPunct w:val="true"/>
              <w:spacing w:lineRule="atLeast" w:line="274"/>
              <w:ind w:firstLine="945"/>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u w:val="single"/>
              </w:rPr>
              <w:t>（Ａ＋Ｂ）</w:t>
            </w:r>
            <w:r>
              <w:rPr>
                <w:rFonts w:ascii="ＭＳ 明朝" w:hAnsi="ＭＳ 明朝" w:eastAsia="ＭＳ 明朝"/>
                <w:color w:val="000000"/>
                <w:kern w:val="0"/>
              </w:rPr>
              <w:t>　　　　　　　　　　　　　</w:t>
            </w:r>
            <w:r>
              <w:rPr>
                <w:rFonts w:ascii="ＭＳ 明朝" w:hAnsi="ＭＳ 明朝" w:eastAsia="ＭＳ 明朝"/>
                <w:color w:val="000000"/>
                <w:kern w:val="0"/>
                <w:u w:val="single"/>
              </w:rPr>
              <w:t>指定</w:t>
            </w:r>
            <w:r>
              <w:rPr>
                <w:rFonts w:ascii="ＭＳ 明朝" w:hAnsi="ＭＳ 明朝" w:eastAsia="ＭＳ 明朝"/>
                <w:color w:val="000000"/>
                <w:kern w:val="0"/>
                <w:u w:val="single" w:color="000000"/>
              </w:rPr>
              <w:t>業種の売上高等　　　　　　　円</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３   　　　 　　　　　　　　　　</w:t>
            </w:r>
            <w:r>
              <w:rPr>
                <w:rFonts w:ascii="ＭＳ 明朝" w:hAnsi="ＭＳ 明朝" w:eastAsia="ＭＳ 明朝"/>
                <w:color w:val="000000"/>
                <w:kern w:val="0"/>
                <w:u w:val="single"/>
              </w:rPr>
              <w:t>全体の売上高等</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　 </w:t>
            </w:r>
          </w:p>
        </w:tc>
      </w:tr>
    </w:tbl>
    <w:p>
      <w:pPr>
        <w:pStyle w:val="Normal"/>
        <w:suppressAutoHyphens w:val="true"/>
        <w:spacing w:lineRule="exact" w:line="240"/>
        <w:ind w:left="284" w:hanging="284"/>
        <w:jc w:val="left"/>
        <w:textAlignment w:val="baseline"/>
        <w:rPr>
          <w:rFonts w:ascii="ＭＳ 明朝" w:hAnsi="ＭＳ 明朝" w:eastAsia="ＭＳ 明朝"/>
          <w:color w:val="000000"/>
          <w:kern w:val="0"/>
        </w:rPr>
      </w:pPr>
      <w:r>
        <w:rPr>
          <w:rFonts w:ascii="ＭＳ 明朝" w:hAnsi="ＭＳ 明朝" w:eastAsia="ＭＳ 明朝"/>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40"/>
        <w:ind w:left="283" w:firstLine="449"/>
        <w:jc w:val="left"/>
        <w:textAlignment w:val="baseline"/>
        <w:rPr>
          <w:rFonts w:ascii="ＭＳ 明朝" w:hAnsi="ＭＳ 明朝" w:eastAsia="ＭＳ 明朝"/>
          <w:color w:val="000000"/>
          <w:kern w:val="0"/>
        </w:rPr>
      </w:pPr>
      <w:r>
        <w:rPr>
          <w:rFonts w:ascii="ＭＳ 明朝" w:hAnsi="ＭＳ 明朝" w:eastAsia="ＭＳ 明朝"/>
          <w:color w:val="000000"/>
          <w:kern w:val="0"/>
        </w:rPr>
        <w:t>本様式は一つの指定業種に属する業種を営んでいる場合にも使用する。その場合には、指定業種の売上高等は申請者全体の売上高等を記載する。</w:t>
      </w:r>
    </w:p>
    <w:p>
      <w:pPr>
        <w:pStyle w:val="Normal"/>
        <w:suppressAutoHyphens w:val="true"/>
        <w:spacing w:lineRule="exact" w:line="240"/>
        <w:ind w:left="284" w:hanging="284"/>
        <w:jc w:val="left"/>
        <w:textAlignment w:val="baseline"/>
        <w:rPr>
          <w:rFonts w:ascii="ＭＳ 明朝" w:hAnsi="ＭＳ 明朝" w:eastAsia="ＭＳ 明朝"/>
          <w:color w:val="000000"/>
          <w:kern w:val="0"/>
        </w:rPr>
      </w:pPr>
      <w:r>
        <w:rPr>
          <w:rFonts w:ascii="ＭＳ 明朝" w:hAnsi="ＭＳ 明朝" w:eastAsia="ＭＳ 明朝"/>
          <w:color w:val="000000"/>
          <w:kern w:val="0"/>
        </w:rPr>
        <w:t>（注２）には、主たる事業が属する業種</w:t>
      </w:r>
      <w:r>
        <w:rPr>
          <w:rFonts w:ascii="ＭＳ 明朝" w:hAnsi="ＭＳ 明朝" w:eastAsia="ＭＳ 明朝"/>
          <w:color w:val="000000"/>
          <w:spacing w:val="16"/>
          <w:kern w:val="0"/>
        </w:rPr>
        <w:t>（日本標準産業分類の中分類番号と中分類業種名）を記載。</w:t>
      </w:r>
    </w:p>
    <w:p>
      <w:pPr>
        <w:pStyle w:val="Normal"/>
        <w:suppressAutoHyphens w:val="true"/>
        <w:spacing w:lineRule="exact" w:line="240"/>
        <w:ind w:left="862" w:hanging="862"/>
        <w:jc w:val="left"/>
        <w:textAlignment w:val="baseline"/>
        <w:rPr>
          <w:rFonts w:ascii="ＭＳ 明朝" w:hAnsi="ＭＳ 明朝" w:eastAsia="ＭＳ 明朝"/>
          <w:color w:val="000000"/>
          <w:kern w:val="0"/>
        </w:rPr>
      </w:pPr>
      <w:r>
        <w:rPr>
          <w:rFonts w:ascii="ＭＳ 明朝" w:hAnsi="ＭＳ 明朝" w:eastAsia="ＭＳ 明朝"/>
          <w:color w:val="000000"/>
          <w:kern w:val="0"/>
        </w:rPr>
        <w:t>（注３）には、「販売数量の減少」又は「売上高の減少」等を入れる。</w:t>
      </w:r>
    </w:p>
    <w:p>
      <w:pPr>
        <w:pStyle w:val="Normal"/>
        <w:suppressAutoHyphens w:val="true"/>
        <w:spacing w:lineRule="exact" w:line="240"/>
        <w:ind w:left="1230" w:hanging="123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（留意事項）</w:t>
      </w:r>
    </w:p>
    <w:p>
      <w:pPr>
        <w:pStyle w:val="ListParagraph"/>
        <w:numPr>
          <w:ilvl w:val="0"/>
          <w:numId w:val="1"/>
        </w:numPr>
        <w:suppressAutoHyphens w:val="true"/>
        <w:spacing w:lineRule="exact" w:line="240"/>
        <w:jc w:val="left"/>
        <w:textAlignment w:val="baseline"/>
        <w:rPr>
          <w:rFonts w:ascii="ＭＳ 明朝" w:hAnsi="ＭＳ 明朝"/>
          <w:color w:val="000000"/>
          <w:spacing w:val="16"/>
          <w:kern w:val="0"/>
        </w:rPr>
      </w:pPr>
      <w:r>
        <w:rPr>
          <w:rFonts w:ascii="ＭＳ 明朝" w:hAnsi="ＭＳ 明朝"/>
          <w:color w:val="000000"/>
          <w:kern w:val="0"/>
        </w:rPr>
        <w:t>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明朝" w:hAnsi="ＭＳ 明朝" w:eastAsia="ＭＳ 明朝"/>
          <w:color w:val="000000"/>
          <w:kern w:val="0"/>
        </w:rPr>
      </w:pPr>
      <w:r>
        <w:rPr>
          <w:rFonts w:ascii="ＭＳ 明朝" w:hAnsi="ＭＳ 明朝" w:eastAsia="ＭＳ 明朝"/>
          <w:color w:val="000000"/>
          <w:kern w:val="0"/>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widowControl/>
        <w:spacing w:lineRule="exact" w:line="280"/>
        <w:ind w:firstLine="220"/>
        <w:jc w:val="left"/>
        <w:rPr>
          <w:rFonts w:ascii="ＭＳ ゴシック" w:hAnsi="ＭＳ ゴシック" w:eastAsia="ＭＳ ゴシック"/>
          <w:sz w:val="22"/>
        </w:rPr>
      </w:pPr>
      <w:r>
        <w:rPr>
          <w:rFonts w:ascii="ＭＳ ゴシック" w:hAnsi="ＭＳ ゴシック" w:eastAsia="ＭＳ ゴシック"/>
          <w:sz w:val="22"/>
        </w:rPr>
        <w:t>香商観第　　　号</w:t>
      </w:r>
    </w:p>
    <w:p>
      <w:pPr>
        <w:pStyle w:val="Normal"/>
        <w:widowControl/>
        <w:spacing w:lineRule="exact" w:line="280"/>
        <w:ind w:firstLine="220"/>
        <w:jc w:val="left"/>
        <w:rPr>
          <w:rFonts w:ascii="ＭＳ ゴシック" w:hAnsi="ＭＳ ゴシック" w:eastAsia="ＭＳ ゴシック"/>
          <w:sz w:val="22"/>
        </w:rPr>
      </w:pPr>
      <w:r>
        <w:rPr>
          <w:rFonts w:ascii="ＭＳ ゴシック" w:hAnsi="ＭＳ ゴシック" w:eastAsia="ＭＳ ゴシック"/>
          <w:sz w:val="22"/>
        </w:rPr>
        <w:t>　令和　　年　　月　　日</w:t>
      </w:r>
    </w:p>
    <w:p>
      <w:pPr>
        <w:pStyle w:val="Normal"/>
        <w:widowControl/>
        <w:spacing w:lineRule="exact" w:line="280"/>
        <w:jc w:val="left"/>
        <w:rPr>
          <w:rFonts w:ascii="ＭＳ ゴシック" w:hAnsi="ＭＳ ゴシック" w:eastAsia="ＭＳ ゴシック"/>
          <w:sz w:val="22"/>
        </w:rPr>
      </w:pPr>
      <w:r>
        <w:rPr>
          <w:rFonts w:ascii="ＭＳ ゴシック" w:hAnsi="ＭＳ ゴシック" w:eastAsia="ＭＳ ゴシック"/>
          <w:sz w:val="22"/>
        </w:rPr>
        <w:t>　　 申請のとおり、相違ないことを認定します。</w:t>
      </w:r>
    </w:p>
    <w:p>
      <w:pPr>
        <w:pStyle w:val="Normal"/>
        <w:widowControl/>
        <w:spacing w:lineRule="exact" w:line="280"/>
        <w:ind w:firstLine="240"/>
        <w:jc w:val="left"/>
        <w:rPr>
          <w:rFonts w:ascii="ＭＳ ゴシック" w:hAnsi="ＭＳ ゴシック" w:eastAsia="ＭＳ ゴシック"/>
          <w:sz w:val="22"/>
        </w:rPr>
      </w:pPr>
      <w:bookmarkStart w:id="0" w:name="_GoBack"/>
      <w:bookmarkEnd w:id="0"/>
      <w:r>
        <w:rPr>
          <w:rFonts w:ascii="ＭＳ ゴシック" w:hAnsi="ＭＳ ゴシック" w:eastAsia="ＭＳ ゴシック"/>
          <w:sz w:val="24"/>
        </w:rPr>
        <w:t>　</w:t>
      </w:r>
      <w:r>
        <w:rPr>
          <w:rFonts w:ascii="ＭＳ ゴシック" w:hAnsi="ＭＳ ゴシック" w:eastAsia="ＭＳ ゴシック"/>
          <w:sz w:val="22"/>
        </w:rPr>
        <w:t>（注）本認定書の有効期間：令和 　年 　月 　日から令和 　年　 月 　日まで</w:t>
      </w:r>
    </w:p>
    <w:p>
      <w:pPr>
        <w:pStyle w:val="Normal"/>
        <w:widowControl/>
        <w:spacing w:lineRule="exact" w:line="280"/>
        <w:jc w:val="left"/>
        <w:rPr>
          <w:rFonts w:ascii="ＭＳ ゴシック" w:hAnsi="ＭＳ ゴシック" w:eastAsia="ＭＳ ゴシック"/>
          <w:sz w:val="24"/>
        </w:rPr>
      </w:pPr>
      <w:r>
        <w:rPr>
          <w:rFonts w:eastAsia="ＭＳ ゴシック" w:ascii="ＭＳ ゴシック" w:hAnsi="ＭＳ ゴシック"/>
          <w:sz w:val="24"/>
        </w:rPr>
      </w:r>
    </w:p>
    <w:p>
      <w:pPr>
        <w:pStyle w:val="Normal"/>
        <w:widowControl/>
        <w:spacing w:lineRule="exact" w:line="280"/>
        <w:jc w:val="left"/>
        <w:rPr/>
      </w:pPr>
      <w:r>
        <w:rPr>
          <w:rFonts w:ascii="ＭＳ ゴシック" w:hAnsi="ＭＳ ゴシック" w:eastAsia="ＭＳ ゴシック"/>
          <w:sz w:val="24"/>
        </w:rPr>
        <w:t xml:space="preserve">                                      </w:t>
      </w:r>
      <w:r>
        <w:rPr>
          <w:rFonts w:ascii="ＭＳ ゴシック" w:hAnsi="ＭＳ ゴシック" w:eastAsia="ＭＳ ゴシック"/>
          <w:sz w:val="24"/>
        </w:rPr>
        <w:t>認定者名　香取市長　</w:t>
      </w:r>
      <w:r>
        <w:rPr>
          <w:rFonts w:ascii="ＭＳ 明朝" w:hAnsi="ＭＳ 明朝" w:eastAsia="ＭＳ 明朝"/>
          <w:color w:val="000000"/>
          <w:kern w:val="0"/>
          <w:sz w:val="24"/>
        </w:rPr>
        <w:t>伊</w:t>
      </w:r>
      <w:r>
        <w:rPr>
          <w:rFonts w:ascii="ＭＳ 明朝" w:hAnsi="ＭＳ 明朝" w:eastAsia="ＭＳ 明朝"/>
          <w:color w:val="000000"/>
          <w:kern w:val="0"/>
        </w:rPr>
        <w:t>藤　友則</w:t>
      </w:r>
    </w:p>
    <w:sectPr>
      <w:type w:val="nextPage"/>
      <w:pgSz w:w="11906" w:h="16838"/>
      <w:pgMar w:left="851" w:right="707" w:gutter="0" w:header="0" w:top="851" w:footer="0" w:bottom="56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Century">
    <w:charset w:val="80"/>
    <w:family w:val="roman"/>
    <w:pitch w:val="variable"/>
  </w:font>
  <w:font w:name="ＭＳ 明朝">
    <w:charset w:val="80"/>
    <w:family w:val="roman"/>
    <w:pitch w:val="variable"/>
  </w:font>
  <w:font w:name="ＭＳ 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EnclosedCircle"/>
      <w:lvlText w:val="%1"/>
      <w:lvlJc w:val="left"/>
      <w:pPr>
        <w:tabs>
          <w:tab w:val="num" w:pos="0"/>
        </w:tabs>
        <w:ind w:left="570" w:hanging="36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3da4"/>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b628ca"/>
    <w:rPr>
      <w:rFonts w:cs="Times New Roman"/>
      <w:szCs w:val="20"/>
    </w:rPr>
  </w:style>
  <w:style w:type="character" w:styleId="Style15" w:customStyle="1">
    <w:name w:val="フッター (文字)"/>
    <w:basedOn w:val="DefaultParagraphFont"/>
    <w:link w:val="a6"/>
    <w:uiPriority w:val="99"/>
    <w:qFormat/>
    <w:rsid w:val="00b628ca"/>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ListParagraph">
    <w:name w:val="List Paragraph"/>
    <w:basedOn w:val="Normal"/>
    <w:qFormat/>
    <w:rsid w:val="00d93da4"/>
    <w:pPr>
      <w:ind w:left="840" w:hanging="0"/>
    </w:pPr>
    <w:rPr>
      <w:rFonts w:ascii="Century" w:hAnsi="Century" w:eastAsia="ＭＳ 明朝"/>
    </w:rPr>
  </w:style>
  <w:style w:type="paragraph" w:styleId="Style21">
    <w:name w:val="ヘッダーとフッター"/>
    <w:basedOn w:val="Normal"/>
    <w:qFormat/>
    <w:pPr/>
    <w:rPr/>
  </w:style>
  <w:style w:type="paragraph" w:styleId="Style22">
    <w:name w:val="Header"/>
    <w:basedOn w:val="Normal"/>
    <w:link w:val="a5"/>
    <w:uiPriority w:val="99"/>
    <w:unhideWhenUsed/>
    <w:rsid w:val="00b628ca"/>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b628ca"/>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LibreOffice/7.2.5.2$Windows_X86_64 LibreOffice_project/499f9727c189e6ef3471021d6132d4c694f357e5</Application>
  <AppVersion>15.0000</AppVersion>
  <Pages>2</Pages>
  <Words>771</Words>
  <Characters>774</Characters>
  <CharactersWithSpaces>1363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香取市</dc:creator>
  <dc:description/>
  <dc:language>ja-JP</dc:language>
  <cp:lastModifiedBy/>
  <dcterms:modified xsi:type="dcterms:W3CDTF">2022-05-09T11:08:46Z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