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9D" w:rsidRPr="001A3B76" w:rsidRDefault="00B86B1C" w:rsidP="001A3B76">
      <w:pPr>
        <w:jc w:val="center"/>
        <w:rPr>
          <w:sz w:val="28"/>
          <w:szCs w:val="28"/>
        </w:rPr>
      </w:pPr>
      <w:r w:rsidRPr="001A3B76">
        <w:rPr>
          <w:rFonts w:hint="eastAsia"/>
          <w:sz w:val="28"/>
          <w:szCs w:val="28"/>
        </w:rPr>
        <w:t>公募型プロポーザル参加にかかる誓約書</w:t>
      </w:r>
    </w:p>
    <w:p w:rsidR="00B86B1C" w:rsidRPr="00B86B1C" w:rsidRDefault="00B86B1C">
      <w:pPr>
        <w:rPr>
          <w:sz w:val="24"/>
          <w:szCs w:val="24"/>
        </w:rPr>
      </w:pPr>
    </w:p>
    <w:p w:rsidR="00B86B1C" w:rsidRPr="00B86B1C" w:rsidRDefault="00B86B1C" w:rsidP="001A3B76">
      <w:pPr>
        <w:jc w:val="right"/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>年</w:t>
      </w:r>
      <w:r w:rsidR="001A3B76">
        <w:rPr>
          <w:rFonts w:hint="eastAsia"/>
          <w:sz w:val="24"/>
          <w:szCs w:val="24"/>
        </w:rPr>
        <w:t xml:space="preserve">　　</w:t>
      </w:r>
      <w:r w:rsidRPr="00B86B1C">
        <w:rPr>
          <w:rFonts w:hint="eastAsia"/>
          <w:sz w:val="24"/>
          <w:szCs w:val="24"/>
        </w:rPr>
        <w:t>月</w:t>
      </w:r>
      <w:r w:rsidR="001A3B76">
        <w:rPr>
          <w:rFonts w:hint="eastAsia"/>
          <w:sz w:val="24"/>
          <w:szCs w:val="24"/>
        </w:rPr>
        <w:t xml:space="preserve">　　</w:t>
      </w:r>
      <w:r w:rsidRPr="00B86B1C">
        <w:rPr>
          <w:rFonts w:hint="eastAsia"/>
          <w:sz w:val="24"/>
          <w:szCs w:val="24"/>
        </w:rPr>
        <w:t>日</w:t>
      </w:r>
    </w:p>
    <w:p w:rsidR="00B86B1C" w:rsidRPr="00B86B1C" w:rsidRDefault="00B86B1C">
      <w:pPr>
        <w:rPr>
          <w:sz w:val="24"/>
          <w:szCs w:val="24"/>
        </w:rPr>
      </w:pPr>
    </w:p>
    <w:p w:rsidR="00B86B1C" w:rsidRPr="00B86B1C" w:rsidRDefault="00B86B1C" w:rsidP="001A3B76">
      <w:pPr>
        <w:ind w:firstLineChars="100" w:firstLine="240"/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>香取市長</w:t>
      </w:r>
      <w:r w:rsidR="001A3B76">
        <w:rPr>
          <w:rFonts w:hint="eastAsia"/>
          <w:sz w:val="24"/>
          <w:szCs w:val="24"/>
        </w:rPr>
        <w:t xml:space="preserve">　　　　　</w:t>
      </w:r>
      <w:r w:rsidRPr="00B86B1C">
        <w:rPr>
          <w:rFonts w:hint="eastAsia"/>
          <w:sz w:val="24"/>
          <w:szCs w:val="24"/>
        </w:rPr>
        <w:t xml:space="preserve">　様</w:t>
      </w:r>
    </w:p>
    <w:p w:rsidR="00B86B1C" w:rsidRPr="00B86B1C" w:rsidRDefault="00B86B1C">
      <w:pPr>
        <w:rPr>
          <w:sz w:val="24"/>
          <w:szCs w:val="24"/>
        </w:rPr>
      </w:pPr>
    </w:p>
    <w:p w:rsidR="00B86B1C" w:rsidRPr="00B86B1C" w:rsidRDefault="00B86B1C" w:rsidP="004B264E">
      <w:pPr>
        <w:ind w:leftChars="1485" w:left="3118" w:firstLineChars="300" w:firstLine="720"/>
        <w:rPr>
          <w:sz w:val="24"/>
          <w:szCs w:val="24"/>
        </w:rPr>
      </w:pPr>
      <w:r w:rsidRPr="004B264E">
        <w:rPr>
          <w:rFonts w:hint="eastAsia"/>
          <w:kern w:val="0"/>
          <w:sz w:val="24"/>
          <w:szCs w:val="24"/>
        </w:rPr>
        <w:t>所在地</w:t>
      </w:r>
      <w:r w:rsidRPr="00B86B1C">
        <w:rPr>
          <w:rFonts w:hint="eastAsia"/>
          <w:sz w:val="24"/>
          <w:szCs w:val="24"/>
        </w:rPr>
        <w:t xml:space="preserve">　</w:t>
      </w:r>
    </w:p>
    <w:p w:rsidR="00B86B1C" w:rsidRPr="00B86B1C" w:rsidRDefault="004B264E" w:rsidP="004B264E">
      <w:pPr>
        <w:ind w:leftChars="1485" w:left="3118" w:firstLineChars="300" w:firstLine="7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商号</w:t>
      </w:r>
      <w:r w:rsidR="00B86B1C" w:rsidRPr="004B264E">
        <w:rPr>
          <w:rFonts w:hint="eastAsia"/>
          <w:kern w:val="0"/>
          <w:sz w:val="24"/>
          <w:szCs w:val="24"/>
        </w:rPr>
        <w:t>又は名称</w:t>
      </w:r>
      <w:r w:rsidR="00B86B1C">
        <w:rPr>
          <w:rFonts w:hint="eastAsia"/>
          <w:sz w:val="24"/>
          <w:szCs w:val="24"/>
        </w:rPr>
        <w:t xml:space="preserve">　</w:t>
      </w:r>
    </w:p>
    <w:p w:rsidR="00B86B1C" w:rsidRDefault="00B86B1C" w:rsidP="004B264E">
      <w:pPr>
        <w:ind w:leftChars="1485" w:left="3118" w:firstLineChars="300" w:firstLine="720"/>
        <w:rPr>
          <w:sz w:val="24"/>
          <w:szCs w:val="24"/>
        </w:rPr>
      </w:pPr>
      <w:r w:rsidRPr="004B264E">
        <w:rPr>
          <w:rFonts w:hint="eastAsia"/>
          <w:kern w:val="0"/>
          <w:sz w:val="24"/>
          <w:szCs w:val="24"/>
        </w:rPr>
        <w:t>代表者</w:t>
      </w:r>
      <w:r w:rsidR="004B264E">
        <w:rPr>
          <w:rFonts w:hint="eastAsia"/>
          <w:kern w:val="0"/>
          <w:sz w:val="24"/>
          <w:szCs w:val="24"/>
        </w:rPr>
        <w:t>職</w:t>
      </w:r>
      <w:r w:rsidRPr="004B264E"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1A3B76">
        <w:rPr>
          <w:rFonts w:hint="eastAsia"/>
          <w:sz w:val="24"/>
          <w:szCs w:val="24"/>
        </w:rPr>
        <w:t xml:space="preserve">　　　　　　　　　　</w:t>
      </w:r>
      <w:r w:rsidR="004B264E">
        <w:rPr>
          <w:rFonts w:hint="eastAsia"/>
          <w:sz w:val="24"/>
          <w:szCs w:val="24"/>
        </w:rPr>
        <w:t>㊞</w:t>
      </w:r>
      <w:bookmarkStart w:id="0" w:name="_GoBack"/>
      <w:bookmarkEnd w:id="0"/>
    </w:p>
    <w:p w:rsidR="00B86B1C" w:rsidRDefault="00B86B1C">
      <w:pPr>
        <w:rPr>
          <w:sz w:val="24"/>
          <w:szCs w:val="24"/>
        </w:rPr>
      </w:pPr>
    </w:p>
    <w:p w:rsidR="00B86B1C" w:rsidRDefault="00B86B1C" w:rsidP="001A3B76">
      <w:pPr>
        <w:ind w:firstLineChars="100" w:firstLine="240"/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>地方独立行政法人香取おみがわ医療センター会計監査人選定公募型プロポーザ</w:t>
      </w:r>
      <w:r>
        <w:rPr>
          <w:rFonts w:hint="eastAsia"/>
          <w:sz w:val="24"/>
          <w:szCs w:val="24"/>
        </w:rPr>
        <w:t>ルの参加にあたり、次に掲げる事項を誓約します。</w:t>
      </w:r>
    </w:p>
    <w:p w:rsidR="00B86B1C" w:rsidRDefault="00B86B1C" w:rsidP="00B86B1C">
      <w:pPr>
        <w:rPr>
          <w:sz w:val="24"/>
          <w:szCs w:val="24"/>
        </w:rPr>
      </w:pPr>
    </w:p>
    <w:p w:rsidR="00B86B1C" w:rsidRPr="00B86B1C" w:rsidRDefault="00B86B1C" w:rsidP="001A3B7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(１)　地方独立行政法人</w:t>
      </w:r>
      <w:r w:rsidRPr="00B86B1C">
        <w:rPr>
          <w:rFonts w:hint="eastAsia"/>
          <w:sz w:val="24"/>
          <w:szCs w:val="24"/>
        </w:rPr>
        <w:t>法</w:t>
      </w:r>
      <w:r w:rsidR="001A3B76" w:rsidRPr="001A3B76">
        <w:rPr>
          <w:rFonts w:hint="eastAsia"/>
          <w:sz w:val="24"/>
          <w:szCs w:val="24"/>
        </w:rPr>
        <w:t>（平成</w:t>
      </w:r>
      <w:r w:rsidR="001A3B76" w:rsidRPr="001A3B76">
        <w:rPr>
          <w:sz w:val="24"/>
          <w:szCs w:val="24"/>
        </w:rPr>
        <w:t>15年法律第118号</w:t>
      </w:r>
      <w:r w:rsidR="001A3B76">
        <w:rPr>
          <w:rFonts w:hint="eastAsia"/>
          <w:sz w:val="24"/>
          <w:szCs w:val="24"/>
        </w:rPr>
        <w:t>）</w:t>
      </w:r>
      <w:r w:rsidRPr="00B86B1C">
        <w:rPr>
          <w:rFonts w:hint="eastAsia"/>
          <w:sz w:val="24"/>
          <w:szCs w:val="24"/>
        </w:rPr>
        <w:t>第</w:t>
      </w:r>
      <w:r w:rsidRPr="00B86B1C">
        <w:rPr>
          <w:sz w:val="24"/>
          <w:szCs w:val="24"/>
        </w:rPr>
        <w:t>37条第３項の規定に該当しない者であること。</w:t>
      </w:r>
    </w:p>
    <w:p w:rsidR="00B86B1C" w:rsidRPr="00B86B1C" w:rsidRDefault="00B86B1C" w:rsidP="00B86B1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(２)　</w:t>
      </w:r>
      <w:r w:rsidRPr="00B86B1C">
        <w:rPr>
          <w:rFonts w:hint="eastAsia"/>
          <w:sz w:val="24"/>
          <w:szCs w:val="24"/>
        </w:rPr>
        <w:t>地方自治法施行令</w:t>
      </w:r>
      <w:r w:rsidR="00D243B5">
        <w:rPr>
          <w:rFonts w:hint="eastAsia"/>
          <w:sz w:val="24"/>
          <w:szCs w:val="24"/>
        </w:rPr>
        <w:t>（</w:t>
      </w:r>
      <w:r w:rsidRPr="00B86B1C">
        <w:rPr>
          <w:rFonts w:hint="eastAsia"/>
          <w:sz w:val="24"/>
          <w:szCs w:val="24"/>
        </w:rPr>
        <w:t>昭和</w:t>
      </w:r>
      <w:r w:rsidRPr="00B86B1C">
        <w:rPr>
          <w:sz w:val="24"/>
          <w:szCs w:val="24"/>
        </w:rPr>
        <w:t>22年政令第16号</w:t>
      </w:r>
      <w:r w:rsidR="00D243B5">
        <w:rPr>
          <w:rFonts w:hint="eastAsia"/>
          <w:sz w:val="24"/>
          <w:szCs w:val="24"/>
        </w:rPr>
        <w:t>）</w:t>
      </w:r>
      <w:r w:rsidRPr="00B86B1C">
        <w:rPr>
          <w:sz w:val="24"/>
          <w:szCs w:val="24"/>
        </w:rPr>
        <w:t>第167条の４の規定のほか、次の各号に該当しない者であること。</w:t>
      </w:r>
    </w:p>
    <w:p w:rsidR="00B86B1C" w:rsidRPr="00B86B1C" w:rsidRDefault="00B86B1C" w:rsidP="00B86B1C">
      <w:pPr>
        <w:ind w:left="960" w:hangingChars="400" w:hanging="960"/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 xml:space="preserve">　　　ア　手形交換所による取引停止処分を受けてから２年間を経過しない者又は本プロポーザルの公告日前６か月以内に手形又は小切手を不渡りした者。</w:t>
      </w:r>
    </w:p>
    <w:p w:rsidR="00B86B1C" w:rsidRPr="00B86B1C" w:rsidRDefault="00B86B1C" w:rsidP="001A3B76">
      <w:pPr>
        <w:ind w:left="960" w:hangingChars="400" w:hanging="960"/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 xml:space="preserve">　</w:t>
      </w:r>
      <w:r w:rsidR="001A3B76">
        <w:rPr>
          <w:rFonts w:hint="eastAsia"/>
          <w:sz w:val="24"/>
          <w:szCs w:val="24"/>
        </w:rPr>
        <w:t xml:space="preserve">　</w:t>
      </w:r>
      <w:r w:rsidRPr="00B86B1C">
        <w:rPr>
          <w:rFonts w:hint="eastAsia"/>
          <w:sz w:val="24"/>
          <w:szCs w:val="24"/>
        </w:rPr>
        <w:t xml:space="preserve">　イ　会社更生法（平成</w:t>
      </w:r>
      <w:r w:rsidRPr="00B86B1C">
        <w:rPr>
          <w:sz w:val="24"/>
          <w:szCs w:val="24"/>
        </w:rPr>
        <w:t>14年法律第154号）の適用を申請した者で、同法に基づく裁判所からの更生手続開始決定がなされていない者。</w:t>
      </w:r>
    </w:p>
    <w:p w:rsidR="00B86B1C" w:rsidRPr="00B86B1C" w:rsidRDefault="00B86B1C" w:rsidP="001A3B76">
      <w:pPr>
        <w:ind w:left="960" w:hangingChars="400" w:hanging="960"/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 xml:space="preserve">　　</w:t>
      </w:r>
      <w:r w:rsidR="001A3B76">
        <w:rPr>
          <w:rFonts w:hint="eastAsia"/>
          <w:sz w:val="24"/>
          <w:szCs w:val="24"/>
        </w:rPr>
        <w:t xml:space="preserve">　</w:t>
      </w:r>
      <w:r w:rsidRPr="00B86B1C">
        <w:rPr>
          <w:rFonts w:hint="eastAsia"/>
          <w:sz w:val="24"/>
          <w:szCs w:val="24"/>
        </w:rPr>
        <w:t>ウ　民事再生法（平成</w:t>
      </w:r>
      <w:r w:rsidRPr="00B86B1C">
        <w:rPr>
          <w:sz w:val="24"/>
          <w:szCs w:val="24"/>
        </w:rPr>
        <w:t>11年法律第225号）の適用を申請した者で、同法に基づく裁判所からの再生手続開始決定がなされていない者。</w:t>
      </w:r>
    </w:p>
    <w:p w:rsidR="00B86B1C" w:rsidRPr="00B86B1C" w:rsidRDefault="00B86B1C" w:rsidP="00B86B1C">
      <w:pPr>
        <w:rPr>
          <w:sz w:val="24"/>
          <w:szCs w:val="24"/>
        </w:rPr>
      </w:pPr>
      <w:r w:rsidRPr="00B86B1C">
        <w:rPr>
          <w:rFonts w:hint="eastAsia"/>
          <w:sz w:val="24"/>
          <w:szCs w:val="24"/>
        </w:rPr>
        <w:t xml:space="preserve">　　</w:t>
      </w:r>
      <w:r w:rsidR="001A3B76">
        <w:rPr>
          <w:rFonts w:hint="eastAsia"/>
          <w:sz w:val="24"/>
          <w:szCs w:val="24"/>
        </w:rPr>
        <w:t xml:space="preserve">　</w:t>
      </w:r>
      <w:r w:rsidRPr="00B86B1C">
        <w:rPr>
          <w:rFonts w:hint="eastAsia"/>
          <w:sz w:val="24"/>
          <w:szCs w:val="24"/>
        </w:rPr>
        <w:t>エ　同一人が代表者となる者で、重複して企画提案している者。</w:t>
      </w:r>
    </w:p>
    <w:p w:rsidR="00B86B1C" w:rsidRDefault="001A3B76" w:rsidP="001A3B7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B86B1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)　</w:t>
      </w:r>
      <w:r w:rsidR="00B86B1C" w:rsidRPr="00B86B1C">
        <w:rPr>
          <w:rFonts w:hint="eastAsia"/>
          <w:sz w:val="24"/>
          <w:szCs w:val="24"/>
        </w:rPr>
        <w:t>暴力団員による不当な行為の防止等に関する法律（平成３年５月</w:t>
      </w:r>
      <w:r w:rsidR="00B86B1C" w:rsidRPr="00B86B1C">
        <w:rPr>
          <w:sz w:val="24"/>
          <w:szCs w:val="24"/>
        </w:rPr>
        <w:t>15日法律第77号）第２条第２項に掲げる暴力団又はその構成員、若しくは暴力団の構成員でなくなった日から５年を経過しない者の統制下にあり、事実上の運営に影響が及んでいる（暴力団の利益となる活動を行うことを含む。）者に該当しないこと。</w:t>
      </w:r>
    </w:p>
    <w:p w:rsidR="00B86B1C" w:rsidRPr="00B86B1C" w:rsidRDefault="00B86B1C">
      <w:pPr>
        <w:rPr>
          <w:sz w:val="24"/>
          <w:szCs w:val="24"/>
        </w:rPr>
      </w:pPr>
    </w:p>
    <w:sectPr w:rsidR="00B86B1C" w:rsidRPr="00B86B1C" w:rsidSect="001A3B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1C" w:rsidRDefault="00B86B1C" w:rsidP="00B86B1C">
      <w:r>
        <w:separator/>
      </w:r>
    </w:p>
  </w:endnote>
  <w:endnote w:type="continuationSeparator" w:id="0">
    <w:p w:rsidR="00B86B1C" w:rsidRDefault="00B86B1C" w:rsidP="00B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1C" w:rsidRDefault="00B86B1C" w:rsidP="00B86B1C">
      <w:r>
        <w:separator/>
      </w:r>
    </w:p>
  </w:footnote>
  <w:footnote w:type="continuationSeparator" w:id="0">
    <w:p w:rsidR="00B86B1C" w:rsidRDefault="00B86B1C" w:rsidP="00B8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89" w:rsidRPr="00455989" w:rsidRDefault="004A3E78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（様式７</w:t>
    </w:r>
    <w:r w:rsidR="00455989" w:rsidRPr="00455989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E2"/>
    <w:rsid w:val="001A3B76"/>
    <w:rsid w:val="001C74E2"/>
    <w:rsid w:val="001F65A5"/>
    <w:rsid w:val="00455989"/>
    <w:rsid w:val="004A3E78"/>
    <w:rsid w:val="004B264E"/>
    <w:rsid w:val="00B86B1C"/>
    <w:rsid w:val="00D243B5"/>
    <w:rsid w:val="00E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B087A"/>
  <w15:chartTrackingRefBased/>
  <w15:docId w15:val="{AFFEF1BD-B33A-4BBF-9F53-5E57999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B1C"/>
  </w:style>
  <w:style w:type="paragraph" w:styleId="a5">
    <w:name w:val="footer"/>
    <w:basedOn w:val="a"/>
    <w:link w:val="a6"/>
    <w:uiPriority w:val="99"/>
    <w:unhideWhenUsed/>
    <w:rsid w:val="00B8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cp:lastPrinted>2022-04-22T00:03:00Z</cp:lastPrinted>
  <dcterms:created xsi:type="dcterms:W3CDTF">2022-04-19T03:57:00Z</dcterms:created>
  <dcterms:modified xsi:type="dcterms:W3CDTF">2022-04-22T00:08:00Z</dcterms:modified>
</cp:coreProperties>
</file>